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olors1.xml" ContentType="application/vnd.ms-office.chartcolorstyle+xml"/>
  <Override PartName="/word/charts/colors2.xml" ContentType="application/vnd.ms-office.chartcolorstyle+xml"/>
  <Override PartName="/word/charts/colors3.xml" ContentType="application/vnd.ms-office.chartcolorstyle+xml"/>
  <Override PartName="/word/charts/colors4.xml" ContentType="application/vnd.ms-office.chartcolorstyle+xml"/>
  <Override PartName="/word/charts/colors5.xml" ContentType="application/vnd.ms-office.chartcolorstyle+xml"/>
  <Override PartName="/word/charts/style1.xml" ContentType="application/vnd.ms-office.chartstyle+xml"/>
  <Override PartName="/word/charts/style2.xml" ContentType="application/vnd.ms-office.chartstyle+xml"/>
  <Override PartName="/word/charts/style3.xml" ContentType="application/vnd.ms-office.chartstyle+xml"/>
  <Override PartName="/word/charts/style4.xml" ContentType="application/vnd.ms-office.chartstyle+xml"/>
  <Override PartName="/word/charts/style5.xml" ContentType="application/vnd.ms-office.chartstyle+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8306"/>
        </w:tabs>
        <w:rPr>
          <w:rFonts w:hint="default"/>
          <w:lang w:val="en-US"/>
        </w:rPr>
      </w:pPr>
      <w:r>
        <w:rPr>
          <w:sz w:val="21"/>
        </w:rPr>
        <mc:AlternateContent>
          <mc:Choice Requires="wps">
            <w:drawing>
              <wp:anchor distT="0" distB="0" distL="114300" distR="114300" simplePos="0" relativeHeight="251660288" behindDoc="0" locked="0" layoutInCell="1" allowOverlap="1">
                <wp:simplePos x="0" y="0"/>
                <wp:positionH relativeFrom="column">
                  <wp:posOffset>-134620</wp:posOffset>
                </wp:positionH>
                <wp:positionV relativeFrom="paragraph">
                  <wp:posOffset>54610</wp:posOffset>
                </wp:positionV>
                <wp:extent cx="3281045" cy="4545330"/>
                <wp:effectExtent l="19050" t="19050" r="33655" b="26670"/>
                <wp:wrapNone/>
                <wp:docPr id="11" name="矩形 11"/>
                <wp:cNvGraphicFramePr/>
                <a:graphic xmlns:a="http://schemas.openxmlformats.org/drawingml/2006/main">
                  <a:graphicData uri="http://schemas.microsoft.com/office/word/2010/wordprocessingShape">
                    <wps:wsp>
                      <wps:cNvSpPr/>
                      <wps:spPr>
                        <a:xfrm>
                          <a:off x="0" y="0"/>
                          <a:ext cx="3281045" cy="4545330"/>
                        </a:xfrm>
                        <a:prstGeom prst="rect">
                          <a:avLst/>
                        </a:prstGeom>
                        <a:noFill/>
                        <a:ln w="38100">
                          <a:solidFill>
                            <a:schemeClr val="accent3">
                              <a:lumMod val="60000"/>
                              <a:lumOff val="40000"/>
                            </a:schemeClr>
                          </a:solidFill>
                        </a:ln>
                      </wps:spPr>
                      <wps:style>
                        <a:lnRef idx="2">
                          <a:schemeClr val="accent1">
                            <a:lumMod val="75000"/>
                          </a:schemeClr>
                        </a:lnRef>
                        <a:fillRef idx="1">
                          <a:schemeClr val="accent1"/>
                        </a:fillRef>
                        <a:effectRef idx="0">
                          <a:srgbClr val="FFFFFF"/>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10.6pt;margin-top:4.3pt;height:357.9pt;width:258.35pt;z-index:251660288;v-text-anchor:middle;mso-width-relative:page;mso-height-relative:page;" filled="f" stroked="t" coordsize="21600,21600" o:gfxdata="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">
                <v:fill on="f" focussize="0,0"/>
                <v:stroke weight="3pt" color="#FED961 [1942]" miterlimit="8" joinstyle="miter"/>
                <v:imagedata o:title=""/>
                <o:lock v:ext="edit" aspectratio="f"/>
              </v:rect>
            </w:pict>
          </mc:Fallback>
        </mc:AlternateContent>
      </w:r>
      <w:r>
        <w:rPr>
          <w:sz w:val="21"/>
        </w:rPr>
        <mc:AlternateContent>
          <mc:Choice Requires="wps">
            <w:drawing>
              <wp:anchor distT="0" distB="0" distL="114300" distR="114300" simplePos="0" relativeHeight="251659264" behindDoc="0" locked="0" layoutInCell="1" allowOverlap="1">
                <wp:simplePos x="0" y="0"/>
                <wp:positionH relativeFrom="column">
                  <wp:posOffset>3184525</wp:posOffset>
                </wp:positionH>
                <wp:positionV relativeFrom="paragraph">
                  <wp:posOffset>1749425</wp:posOffset>
                </wp:positionV>
                <wp:extent cx="690245" cy="624205"/>
                <wp:effectExtent l="19050" t="19050" r="33655" b="23495"/>
                <wp:wrapNone/>
                <wp:docPr id="9" name="矩形 9"/>
                <wp:cNvGraphicFramePr/>
                <a:graphic xmlns:a="http://schemas.openxmlformats.org/drawingml/2006/main">
                  <a:graphicData uri="http://schemas.microsoft.com/office/word/2010/wordprocessingShape">
                    <wps:wsp>
                      <wps:cNvSpPr/>
                      <wps:spPr>
                        <a:xfrm>
                          <a:off x="0" y="0"/>
                          <a:ext cx="690245" cy="624205"/>
                        </a:xfrm>
                        <a:prstGeom prst="rect">
                          <a:avLst/>
                        </a:prstGeom>
                        <a:noFill/>
                        <a:ln w="38100">
                          <a:solidFill>
                            <a:schemeClr val="accent3">
                              <a:lumMod val="75000"/>
                            </a:schemeClr>
                          </a:solidFill>
                        </a:ln>
                      </wps:spPr>
                      <wps:style>
                        <a:lnRef idx="2">
                          <a:schemeClr val="accent1">
                            <a:lumMod val="75000"/>
                          </a:schemeClr>
                        </a:lnRef>
                        <a:fillRef idx="1">
                          <a:schemeClr val="accent1"/>
                        </a:fillRef>
                        <a:effectRef idx="0">
                          <a:srgbClr val="FFFFFF"/>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250.75pt;margin-top:137.75pt;height:49.15pt;width:54.35pt;z-index:251659264;v-text-anchor:middle;mso-width-relative:page;mso-height-relative:page;" filled="f" stroked="t" coordsize="21600,21600" o:gfxdata="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">
                <v:fill on="f" focussize="0,0"/>
                <v:stroke weight="3pt" color="#B58B01 [2406]" miterlimit="8" joinstyle="miter"/>
                <v:imagedata o:title=""/>
                <o:lock v:ext="edit" aspectratio="f"/>
              </v:rect>
            </w:pict>
          </mc:Fallback>
        </mc:AlternateContent>
      </w:r>
      <w:r>
        <w:drawing>
          <wp:inline distT="0" distB="0" distL="114300" distR="114300">
            <wp:extent cx="4638675" cy="4514850"/>
            <wp:effectExtent l="0" t="0" r="9525" b="0"/>
            <wp:docPr id="8"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2"/>
                    <pic:cNvPicPr>
                      <a:picLocks noChangeAspect="1"/>
                    </pic:cNvPicPr>
                  </pic:nvPicPr>
                  <pic:blipFill>
                    <a:blip r:embed="rId4"/>
                    <a:stretch>
                      <a:fillRect/>
                    </a:stretch>
                  </pic:blipFill>
                  <pic:spPr>
                    <a:xfrm>
                      <a:off x="0" y="0"/>
                      <a:ext cx="4638675" cy="4514850"/>
                    </a:xfrm>
                    <a:prstGeom prst="rect">
                      <a:avLst/>
                    </a:prstGeom>
                    <a:noFill/>
                    <a:ln>
                      <a:noFill/>
                    </a:ln>
                  </pic:spPr>
                </pic:pic>
              </a:graphicData>
            </a:graphic>
          </wp:inline>
        </w:drawing>
      </w:r>
    </w:p>
    <w:p>
      <w:pPr>
        <w:rPr>
          <w:rFonts w:hint="eastAsia"/>
          <w:b w:val="0"/>
          <w:bCs w:val="0"/>
          <w:sz w:val="28"/>
          <w:szCs w:val="36"/>
          <w:lang w:val="en-US" w:eastAsia="zh-CN"/>
        </w:rPr>
      </w:pPr>
      <w:r>
        <w:rPr>
          <w:rFonts w:hint="eastAsia"/>
          <w:b w:val="0"/>
          <w:bCs w:val="0"/>
          <w:sz w:val="28"/>
          <w:szCs w:val="36"/>
          <w:lang w:val="en-US" w:eastAsia="zh-CN"/>
        </w:rPr>
        <w:t>情境十七：CCHP机组故障，故障编号2供电和供热。</w:t>
      </w:r>
      <w:r>
        <w:rPr>
          <w:rFonts w:hint="eastAsia"/>
          <w:b w:val="0"/>
          <w:bCs w:val="0"/>
          <w:sz w:val="28"/>
          <w:szCs w:val="36"/>
          <w:lang w:val="en-US" w:eastAsia="zh-CN"/>
        </w:rPr>
        <w:br w:type="textWrapping"/>
      </w:r>
      <w:r>
        <w:rPr>
          <w:rFonts w:hint="eastAsia"/>
          <w:b w:val="0"/>
          <w:bCs w:val="0"/>
          <w:sz w:val="28"/>
          <w:szCs w:val="36"/>
          <w:lang w:val="en-US" w:eastAsia="zh-CN"/>
        </w:rPr>
        <w:t>故障时间：2023年08月11日12:00~14:00</w:t>
      </w:r>
    </w:p>
    <w:p>
      <w:pPr>
        <w:rPr>
          <w:rFonts w:hint="eastAsia"/>
          <w:b w:val="0"/>
          <w:bCs w:val="0"/>
          <w:sz w:val="24"/>
          <w:szCs w:val="32"/>
          <w:lang w:val="en-US" w:eastAsia="zh-CN"/>
        </w:rPr>
      </w:pPr>
      <w:r>
        <w:rPr>
          <w:rFonts w:hint="eastAsia"/>
          <w:b w:val="0"/>
          <w:bCs w:val="0"/>
          <w:sz w:val="28"/>
          <w:szCs w:val="36"/>
          <w:lang w:val="en-US" w:eastAsia="zh-CN"/>
        </w:rPr>
        <w:t>故障位置：CCHP机组</w:t>
      </w:r>
      <w:r>
        <w:rPr>
          <w:rFonts w:hint="eastAsia"/>
          <w:b w:val="0"/>
          <w:bCs w:val="0"/>
          <w:sz w:val="24"/>
          <w:szCs w:val="32"/>
          <w:lang w:val="en-US" w:eastAsia="zh-CN"/>
        </w:rPr>
        <w:br w:type="page"/>
      </w:r>
    </w:p>
    <w:p>
      <w:r>
        <w:rPr>
          <w:rFonts w:hint="eastAsia"/>
          <w:b/>
          <w:bCs/>
          <w:sz w:val="24"/>
          <w:szCs w:val="32"/>
          <w:lang w:val="en-US" w:eastAsia="zh-CN"/>
        </w:rPr>
        <w:t>机组出力波形:（蓝色正常，黄色故障）CCHP  N64</w:t>
      </w:r>
    </w:p>
    <w:p>
      <w:pPr>
        <w:keepNext w:val="0"/>
        <w:keepLines w:val="0"/>
        <w:pageBreakBefore w:val="0"/>
        <w:widowControl w:val="0"/>
        <w:kinsoku/>
        <w:wordWrap/>
        <w:overflowPunct/>
        <w:topLinePunct w:val="0"/>
        <w:autoSpaceDE/>
        <w:autoSpaceDN/>
        <w:bidi w:val="0"/>
        <w:adjustRightInd/>
        <w:snapToGrid/>
        <w:ind w:firstLine="420" w:firstLineChars="200"/>
        <w:textAlignment w:val="auto"/>
      </w:pPr>
      <w:r>
        <w:drawing>
          <wp:inline distT="0" distB="0" distL="114300" distR="114300">
            <wp:extent cx="2445385" cy="1410335"/>
            <wp:effectExtent l="4445" t="4445" r="7620" b="13970"/>
            <wp:docPr id="2"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5"/>
              </a:graphicData>
            </a:graphic>
          </wp:inline>
        </w:drawing>
      </w:r>
    </w:p>
    <w:p>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default"/>
          <w:sz w:val="24"/>
          <w:szCs w:val="32"/>
          <w:lang w:val="en-US" w:eastAsia="zh-CN"/>
        </w:rPr>
      </w:pPr>
      <w:r>
        <w:rPr>
          <w:rFonts w:hint="eastAsia"/>
          <w:sz w:val="24"/>
          <w:szCs w:val="32"/>
          <w:lang w:val="en-US" w:eastAsia="zh-CN"/>
        </w:rPr>
        <w:t>CCHP机组制冷机故障，造成CCHP机组故障造成CCHP机组出力大幅下降，节点输送功率下降后稳定在原功率80%附近，系统发出警报并进行修理。系统源侧供给结构改变，部分能源经其他线路输送。线路故障被排除后，系统恢复原来运行状态，如上图所示。</w:t>
      </w:r>
    </w:p>
    <w:p>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default"/>
          <w:sz w:val="24"/>
          <w:szCs w:val="32"/>
          <w:lang w:val="en-US" w:eastAsia="zh-CN"/>
        </w:rPr>
      </w:pPr>
    </w:p>
    <w:p>
      <w:pPr>
        <w:rPr>
          <w:rFonts w:hint="eastAsia"/>
          <w:b/>
          <w:bCs/>
          <w:sz w:val="24"/>
          <w:szCs w:val="32"/>
          <w:lang w:val="en-US" w:eastAsia="zh-CN"/>
        </w:rPr>
      </w:pPr>
      <w:r>
        <w:rPr>
          <w:rFonts w:hint="eastAsia"/>
          <w:b/>
          <w:bCs/>
          <w:sz w:val="24"/>
          <w:szCs w:val="32"/>
          <w:lang w:val="en-US" w:eastAsia="zh-CN"/>
        </w:rPr>
        <w:t>故障节点附近负荷波形：（蓝色正常，黄色故障）N62  N27</w:t>
      </w:r>
    </w:p>
    <w:p>
      <w:pPr>
        <w:rPr>
          <w:rFonts w:hint="eastAsia"/>
          <w:lang w:val="en-US" w:eastAsia="zh-CN"/>
        </w:rPr>
      </w:pPr>
      <w:r>
        <w:drawing>
          <wp:inline distT="0" distB="0" distL="114300" distR="114300">
            <wp:extent cx="2306320" cy="1531620"/>
            <wp:effectExtent l="4445" t="4445" r="13335" b="6985"/>
            <wp:docPr id="3" name="图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6"/>
              </a:graphicData>
            </a:graphic>
          </wp:inline>
        </w:drawing>
      </w:r>
      <w:r>
        <w:drawing>
          <wp:inline distT="0" distB="0" distL="114300" distR="114300">
            <wp:extent cx="2219960" cy="1427480"/>
            <wp:effectExtent l="4445" t="4445" r="23495" b="15875"/>
            <wp:docPr id="4" name="图表 7"/>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p>
    <w:p>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sz w:val="24"/>
          <w:szCs w:val="32"/>
          <w:lang w:val="en-US" w:eastAsia="zh-CN"/>
        </w:rPr>
      </w:pPr>
      <w:r>
        <w:rPr>
          <w:rFonts w:hint="eastAsia"/>
          <w:sz w:val="24"/>
          <w:szCs w:val="32"/>
          <w:lang w:val="en-US" w:eastAsia="zh-CN"/>
        </w:rPr>
        <w:t>CCHP机组故障后，较近线路输送功率随之下降，下降情况受系统修正后拓扑结构影响。经故障排除后，线路恢复运行，修复过程中受调度规划等因素可能会造成一定的延迟恢复和输送功率进一步下降现象。如图一所示。</w:t>
      </w:r>
    </w:p>
    <w:p>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b/>
          <w:bCs/>
          <w:lang w:val="en-US" w:eastAsia="zh-CN"/>
        </w:rPr>
      </w:pPr>
      <w:r>
        <w:rPr>
          <w:rFonts w:hint="eastAsia"/>
          <w:sz w:val="24"/>
          <w:szCs w:val="32"/>
          <w:lang w:val="en-US" w:eastAsia="zh-CN"/>
        </w:rPr>
        <w:t>为了保持系统内供应稳定，调度中心修正系统供给侧拓扑结构，部分管道输送功率增加，在故障排除后，拓扑恢复，输送功率恢复。如图二所示。</w:t>
      </w:r>
    </w:p>
    <w:p>
      <w:pPr>
        <w:rPr>
          <w:rFonts w:hint="eastAsia"/>
          <w:b/>
          <w:bCs/>
          <w:sz w:val="24"/>
          <w:szCs w:val="32"/>
          <w:lang w:val="en-US" w:eastAsia="zh-CN"/>
        </w:rPr>
      </w:pPr>
      <w:r>
        <w:rPr>
          <w:rFonts w:hint="eastAsia"/>
          <w:b/>
          <w:bCs/>
          <w:sz w:val="24"/>
          <w:szCs w:val="32"/>
          <w:lang w:val="en-US" w:eastAsia="zh-CN"/>
        </w:rPr>
        <w:t>故障节点中远距离负荷节点波形：N28  N63</w:t>
      </w:r>
      <w:bookmarkStart w:id="0" w:name="_GoBack"/>
      <w:bookmarkEnd w:id="0"/>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sz w:val="24"/>
          <w:szCs w:val="32"/>
          <w:lang w:val="en-US" w:eastAsia="zh-CN"/>
        </w:rPr>
      </w:pPr>
      <w:r>
        <w:drawing>
          <wp:inline distT="0" distB="0" distL="114300" distR="114300">
            <wp:extent cx="2651760" cy="1228725"/>
            <wp:effectExtent l="4445" t="4445" r="10795" b="5080"/>
            <wp:docPr id="6"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r>
        <w:drawing>
          <wp:inline distT="0" distB="0" distL="114300" distR="114300">
            <wp:extent cx="2060575" cy="1182370"/>
            <wp:effectExtent l="5080" t="5080" r="10795" b="12700"/>
            <wp:docPr id="5" name="图表 3"/>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default"/>
          <w:lang w:val="en-US" w:eastAsia="zh-CN"/>
        </w:rPr>
      </w:pPr>
      <w:r>
        <w:rPr>
          <w:rFonts w:hint="eastAsia"/>
          <w:sz w:val="24"/>
          <w:szCs w:val="32"/>
          <w:lang w:val="en-US" w:eastAsia="zh-CN"/>
        </w:rPr>
        <w:t>对距离CCHP机组中远节点（浅色区域），事故对其造成一定影响但是并不是很严重，经故障排除后，系统功率恢复。虽然看上去比较波动剧烈，但是从实际值上，波动非常轻微。</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GIzZDdjMzc0M2ZiMjBkZjlkNTNkNmVjZmI3YzliNjQifQ=="/>
  </w:docVars>
  <w:rsids>
    <w:rsidRoot w:val="00000000"/>
    <w:rsid w:val="030671D3"/>
    <w:rsid w:val="054628DA"/>
    <w:rsid w:val="071C7D8B"/>
    <w:rsid w:val="08A54D99"/>
    <w:rsid w:val="0A3C3189"/>
    <w:rsid w:val="0B270A35"/>
    <w:rsid w:val="0B815649"/>
    <w:rsid w:val="0B955598"/>
    <w:rsid w:val="0B975A85"/>
    <w:rsid w:val="0F296723"/>
    <w:rsid w:val="0FA3581C"/>
    <w:rsid w:val="103F5AD3"/>
    <w:rsid w:val="11AA48E7"/>
    <w:rsid w:val="128D1BB6"/>
    <w:rsid w:val="131E590F"/>
    <w:rsid w:val="131F2754"/>
    <w:rsid w:val="15E73EB9"/>
    <w:rsid w:val="161F18E5"/>
    <w:rsid w:val="165E4A7B"/>
    <w:rsid w:val="18980476"/>
    <w:rsid w:val="198527A8"/>
    <w:rsid w:val="19CC487B"/>
    <w:rsid w:val="1AD87250"/>
    <w:rsid w:val="1B0347D5"/>
    <w:rsid w:val="1C2F302F"/>
    <w:rsid w:val="1DEE4611"/>
    <w:rsid w:val="1E3119AE"/>
    <w:rsid w:val="1E4A2212"/>
    <w:rsid w:val="1E935967"/>
    <w:rsid w:val="1E990AA4"/>
    <w:rsid w:val="1F3E1D77"/>
    <w:rsid w:val="1F8258B1"/>
    <w:rsid w:val="240370E1"/>
    <w:rsid w:val="250F18AD"/>
    <w:rsid w:val="25CE5C2C"/>
    <w:rsid w:val="26E61A35"/>
    <w:rsid w:val="272C135D"/>
    <w:rsid w:val="27B16E5E"/>
    <w:rsid w:val="291B6C85"/>
    <w:rsid w:val="2A1D6A2D"/>
    <w:rsid w:val="2B387F1E"/>
    <w:rsid w:val="2C2267D2"/>
    <w:rsid w:val="2D6C2B53"/>
    <w:rsid w:val="2D742E08"/>
    <w:rsid w:val="2D955AC5"/>
    <w:rsid w:val="330414F8"/>
    <w:rsid w:val="33577981"/>
    <w:rsid w:val="3359115D"/>
    <w:rsid w:val="34675474"/>
    <w:rsid w:val="34895876"/>
    <w:rsid w:val="36B70AF6"/>
    <w:rsid w:val="38D37740"/>
    <w:rsid w:val="392A54B5"/>
    <w:rsid w:val="394E69D3"/>
    <w:rsid w:val="3B6E70E8"/>
    <w:rsid w:val="3C2C306F"/>
    <w:rsid w:val="3CF22EA7"/>
    <w:rsid w:val="3E1A562F"/>
    <w:rsid w:val="3ED45599"/>
    <w:rsid w:val="3FD30876"/>
    <w:rsid w:val="42B963ED"/>
    <w:rsid w:val="43972851"/>
    <w:rsid w:val="43ED544D"/>
    <w:rsid w:val="45B1654F"/>
    <w:rsid w:val="47173BDC"/>
    <w:rsid w:val="48A44149"/>
    <w:rsid w:val="49470EDD"/>
    <w:rsid w:val="4D07735E"/>
    <w:rsid w:val="4D2C0BB1"/>
    <w:rsid w:val="4E067654"/>
    <w:rsid w:val="4ED137BE"/>
    <w:rsid w:val="51B013F8"/>
    <w:rsid w:val="51D57A6A"/>
    <w:rsid w:val="52AD4542"/>
    <w:rsid w:val="53DF072C"/>
    <w:rsid w:val="54DC2EBD"/>
    <w:rsid w:val="561571F5"/>
    <w:rsid w:val="56EB388B"/>
    <w:rsid w:val="5765719A"/>
    <w:rsid w:val="57684EDC"/>
    <w:rsid w:val="58256929"/>
    <w:rsid w:val="5D5F28DD"/>
    <w:rsid w:val="5D7F6ADB"/>
    <w:rsid w:val="5E9860A7"/>
    <w:rsid w:val="6242426C"/>
    <w:rsid w:val="64157CA4"/>
    <w:rsid w:val="64F953C5"/>
    <w:rsid w:val="64FF6A85"/>
    <w:rsid w:val="65424FBE"/>
    <w:rsid w:val="65DB643B"/>
    <w:rsid w:val="667A29EA"/>
    <w:rsid w:val="68D91796"/>
    <w:rsid w:val="6A617C95"/>
    <w:rsid w:val="6A6B0B13"/>
    <w:rsid w:val="6B633598"/>
    <w:rsid w:val="6BAA57D3"/>
    <w:rsid w:val="6D037E33"/>
    <w:rsid w:val="6D160C37"/>
    <w:rsid w:val="71DE7E1D"/>
    <w:rsid w:val="72960D51"/>
    <w:rsid w:val="738F6F4E"/>
    <w:rsid w:val="73BE3A62"/>
    <w:rsid w:val="7468103A"/>
    <w:rsid w:val="74AD7E84"/>
    <w:rsid w:val="74C4779E"/>
    <w:rsid w:val="75383CE8"/>
    <w:rsid w:val="75502C1B"/>
    <w:rsid w:val="75BC66C7"/>
    <w:rsid w:val="75BD117E"/>
    <w:rsid w:val="7678652D"/>
    <w:rsid w:val="76F51E90"/>
    <w:rsid w:val="776C7C79"/>
    <w:rsid w:val="78090CD5"/>
    <w:rsid w:val="795B3D62"/>
    <w:rsid w:val="7C5E5DE2"/>
    <w:rsid w:val="7D00060D"/>
    <w:rsid w:val="7D603DDC"/>
    <w:rsid w:val="7D6D2814"/>
    <w:rsid w:val="7F594F8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eader"/>
    <w:basedOn w:val="1"/>
    <w:qFormat/>
    <w:uiPriority w:val="0"/>
    <w:pPr>
      <w:pBdr>
        <w:bottom w:val="single" w:color="auto" w:sz="6" w:space="1"/>
      </w:pBdr>
      <w:tabs>
        <w:tab w:val="center" w:pos="4153"/>
        <w:tab w:val="right" w:pos="8306"/>
      </w:tabs>
      <w:snapToGrid w:val="0"/>
      <w:jc w:val="center"/>
    </w:pPr>
    <w:rPr>
      <w:sz w:val="18"/>
      <w:szCs w:val="18"/>
    </w:rPr>
  </w:style>
  <w:style w:type="character" w:styleId="5">
    <w:name w:val="page number"/>
    <w:basedOn w:val="4"/>
    <w:qFormat/>
    <w:uiPriority w:val="0"/>
  </w:style>
</w:styles>
</file>

<file path=word/_rels/document.xml.rels><?xml version="1.0" encoding="UTF-8" standalone="yes"?>
<Relationships xmlns="http://schemas.openxmlformats.org/package/2006/relationships"><Relationship Id="rId9" Type="http://schemas.openxmlformats.org/officeDocument/2006/relationships/chart" Target="charts/chart5.xml"/><Relationship Id="rId8" Type="http://schemas.openxmlformats.org/officeDocument/2006/relationships/chart" Target="charts/chart4.xml"/><Relationship Id="rId7" Type="http://schemas.openxmlformats.org/officeDocument/2006/relationships/chart" Target="charts/chart3.xml"/><Relationship Id="rId6" Type="http://schemas.openxmlformats.org/officeDocument/2006/relationships/chart" Target="charts/chart2.xml"/><Relationship Id="rId5" Type="http://schemas.openxmlformats.org/officeDocument/2006/relationships/chart" Target="charts/chart1.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3" Type="http://schemas.microsoft.com/office/2011/relationships/chartColorStyle" Target="colors1.xml"/><Relationship Id="rId2" Type="http://schemas.microsoft.com/office/2011/relationships/chartStyle" Target="style1.xml"/><Relationship Id="rId1" Type="http://schemas.openxmlformats.org/officeDocument/2006/relationships/oleObject" Target="file:///D:\output.csv" TargetMode="External"/></Relationships>
</file>

<file path=word/charts/_rels/chart2.xml.rels><?xml version="1.0" encoding="UTF-8" standalone="yes"?>
<Relationships xmlns="http://schemas.openxmlformats.org/package/2006/relationships"><Relationship Id="rId3" Type="http://schemas.microsoft.com/office/2011/relationships/chartColorStyle" Target="colors3.xml"/><Relationship Id="rId2" Type="http://schemas.microsoft.com/office/2011/relationships/chartStyle" Target="style3.xml"/><Relationship Id="rId1" Type="http://schemas.openxmlformats.org/officeDocument/2006/relationships/oleObject" Target="file:///D:\&#31649;&#36947;&#27874;&#24418;.xlsx" TargetMode="External"/></Relationships>
</file>

<file path=word/charts/_rels/chart3.xml.rels><?xml version="1.0" encoding="UTF-8" standalone="yes"?>
<Relationships xmlns="http://schemas.openxmlformats.org/package/2006/relationships"><Relationship Id="rId3" Type="http://schemas.microsoft.com/office/2011/relationships/chartColorStyle" Target="colors4.xml"/><Relationship Id="rId2" Type="http://schemas.microsoft.com/office/2011/relationships/chartStyle" Target="style4.xml"/><Relationship Id="rId1" Type="http://schemas.openxmlformats.org/officeDocument/2006/relationships/oleObject" Target="file:///D:\&#31649;&#36947;&#27874;&#24418;.xlsx" TargetMode="External"/></Relationships>
</file>

<file path=word/charts/_rels/chart4.xml.rels><?xml version="1.0" encoding="UTF-8" standalone="yes"?>
<Relationships xmlns="http://schemas.openxmlformats.org/package/2006/relationships"><Relationship Id="rId3" Type="http://schemas.microsoft.com/office/2011/relationships/chartColorStyle" Target="colors5.xml"/><Relationship Id="rId2" Type="http://schemas.microsoft.com/office/2011/relationships/chartStyle" Target="style5.xml"/><Relationship Id="rId1" Type="http://schemas.openxmlformats.org/officeDocument/2006/relationships/oleObject" Target="file:///D:\&#31649;&#36947;&#27874;&#24418;.xlsx" TargetMode="External"/></Relationships>
</file>

<file path=word/charts/_rels/chart5.xml.rels><?xml version="1.0" encoding="UTF-8" standalone="yes"?>
<Relationships xmlns="http://schemas.openxmlformats.org/package/2006/relationships"><Relationship Id="rId3" Type="http://schemas.microsoft.com/office/2011/relationships/chartColorStyle" Target="colors2.xml"/><Relationship Id="rId2" Type="http://schemas.microsoft.com/office/2011/relationships/chartStyle" Target="style2.xml"/><Relationship Id="rId1" Type="http://schemas.openxmlformats.org/officeDocument/2006/relationships/oleObject" Target="file:///D:\&#31649;&#36947;&#27874;&#24418;.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lineChart>
        <c:grouping val="standard"/>
        <c:varyColors val="0"/>
        <c:ser>
          <c:idx val="0"/>
          <c:order val="0"/>
          <c:spPr>
            <a:ln w="28575" cap="rnd">
              <a:solidFill>
                <a:schemeClr val="accent1"/>
              </a:solidFill>
              <a:round/>
            </a:ln>
            <a:effectLst/>
          </c:spPr>
          <c:marker>
            <c:symbol val="none"/>
          </c:marker>
          <c:dLbls>
            <c:delete val="1"/>
          </c:dLbls>
          <c:val>
            <c:numRef>
              <c:f>output.csv!$A$1:$A$180</c:f>
              <c:numCache>
                <c:formatCode>General</c:formatCode>
                <c:ptCount val="180"/>
                <c:pt idx="0">
                  <c:v>10</c:v>
                </c:pt>
                <c:pt idx="1">
                  <c:v>10</c:v>
                </c:pt>
                <c:pt idx="2">
                  <c:v>10</c:v>
                </c:pt>
                <c:pt idx="3">
                  <c:v>10</c:v>
                </c:pt>
                <c:pt idx="4">
                  <c:v>10</c:v>
                </c:pt>
                <c:pt idx="5">
                  <c:v>10</c:v>
                </c:pt>
                <c:pt idx="6">
                  <c:v>10</c:v>
                </c:pt>
                <c:pt idx="7">
                  <c:v>10</c:v>
                </c:pt>
                <c:pt idx="8">
                  <c:v>10</c:v>
                </c:pt>
                <c:pt idx="9">
                  <c:v>10</c:v>
                </c:pt>
                <c:pt idx="10">
                  <c:v>10</c:v>
                </c:pt>
                <c:pt idx="11">
                  <c:v>10</c:v>
                </c:pt>
                <c:pt idx="12">
                  <c:v>10</c:v>
                </c:pt>
                <c:pt idx="13">
                  <c:v>10</c:v>
                </c:pt>
                <c:pt idx="14">
                  <c:v>10</c:v>
                </c:pt>
                <c:pt idx="15">
                  <c:v>10</c:v>
                </c:pt>
                <c:pt idx="16">
                  <c:v>10</c:v>
                </c:pt>
                <c:pt idx="17">
                  <c:v>10</c:v>
                </c:pt>
                <c:pt idx="18">
                  <c:v>10</c:v>
                </c:pt>
                <c:pt idx="19">
                  <c:v>10</c:v>
                </c:pt>
                <c:pt idx="20">
                  <c:v>10</c:v>
                </c:pt>
                <c:pt idx="21">
                  <c:v>10</c:v>
                </c:pt>
                <c:pt idx="22">
                  <c:v>10</c:v>
                </c:pt>
                <c:pt idx="23">
                  <c:v>10</c:v>
                </c:pt>
                <c:pt idx="24">
                  <c:v>10</c:v>
                </c:pt>
                <c:pt idx="25">
                  <c:v>10</c:v>
                </c:pt>
                <c:pt idx="26">
                  <c:v>10</c:v>
                </c:pt>
                <c:pt idx="27">
                  <c:v>10</c:v>
                </c:pt>
                <c:pt idx="28">
                  <c:v>10</c:v>
                </c:pt>
                <c:pt idx="29">
                  <c:v>10</c:v>
                </c:pt>
                <c:pt idx="30">
                  <c:v>10</c:v>
                </c:pt>
                <c:pt idx="31">
                  <c:v>10</c:v>
                </c:pt>
                <c:pt idx="32">
                  <c:v>10</c:v>
                </c:pt>
                <c:pt idx="33">
                  <c:v>10</c:v>
                </c:pt>
                <c:pt idx="34">
                  <c:v>10</c:v>
                </c:pt>
                <c:pt idx="35">
                  <c:v>10</c:v>
                </c:pt>
                <c:pt idx="36">
                  <c:v>10</c:v>
                </c:pt>
                <c:pt idx="37">
                  <c:v>10</c:v>
                </c:pt>
                <c:pt idx="38">
                  <c:v>10</c:v>
                </c:pt>
                <c:pt idx="39">
                  <c:v>10</c:v>
                </c:pt>
                <c:pt idx="40">
                  <c:v>10</c:v>
                </c:pt>
                <c:pt idx="41">
                  <c:v>10</c:v>
                </c:pt>
                <c:pt idx="42">
                  <c:v>10</c:v>
                </c:pt>
                <c:pt idx="43">
                  <c:v>10</c:v>
                </c:pt>
                <c:pt idx="44">
                  <c:v>10</c:v>
                </c:pt>
                <c:pt idx="45">
                  <c:v>10</c:v>
                </c:pt>
                <c:pt idx="46">
                  <c:v>10</c:v>
                </c:pt>
                <c:pt idx="47">
                  <c:v>10</c:v>
                </c:pt>
                <c:pt idx="48">
                  <c:v>10</c:v>
                </c:pt>
                <c:pt idx="49">
                  <c:v>10</c:v>
                </c:pt>
                <c:pt idx="50">
                  <c:v>10</c:v>
                </c:pt>
                <c:pt idx="51">
                  <c:v>10</c:v>
                </c:pt>
                <c:pt idx="52">
                  <c:v>10</c:v>
                </c:pt>
                <c:pt idx="53">
                  <c:v>10</c:v>
                </c:pt>
                <c:pt idx="54">
                  <c:v>10</c:v>
                </c:pt>
                <c:pt idx="55">
                  <c:v>10</c:v>
                </c:pt>
                <c:pt idx="56">
                  <c:v>10</c:v>
                </c:pt>
                <c:pt idx="57">
                  <c:v>10</c:v>
                </c:pt>
                <c:pt idx="58">
                  <c:v>10</c:v>
                </c:pt>
                <c:pt idx="59">
                  <c:v>10</c:v>
                </c:pt>
                <c:pt idx="60">
                  <c:v>10</c:v>
                </c:pt>
                <c:pt idx="61">
                  <c:v>10</c:v>
                </c:pt>
                <c:pt idx="62">
                  <c:v>10</c:v>
                </c:pt>
                <c:pt idx="63">
                  <c:v>10</c:v>
                </c:pt>
                <c:pt idx="64">
                  <c:v>10</c:v>
                </c:pt>
                <c:pt idx="65">
                  <c:v>10</c:v>
                </c:pt>
                <c:pt idx="66">
                  <c:v>10</c:v>
                </c:pt>
                <c:pt idx="67">
                  <c:v>10</c:v>
                </c:pt>
                <c:pt idx="68">
                  <c:v>10</c:v>
                </c:pt>
                <c:pt idx="69">
                  <c:v>10</c:v>
                </c:pt>
                <c:pt idx="70">
                  <c:v>10</c:v>
                </c:pt>
                <c:pt idx="71">
                  <c:v>10</c:v>
                </c:pt>
                <c:pt idx="72">
                  <c:v>10</c:v>
                </c:pt>
                <c:pt idx="73">
                  <c:v>10</c:v>
                </c:pt>
                <c:pt idx="74">
                  <c:v>10</c:v>
                </c:pt>
                <c:pt idx="75">
                  <c:v>10</c:v>
                </c:pt>
                <c:pt idx="76">
                  <c:v>10</c:v>
                </c:pt>
                <c:pt idx="77">
                  <c:v>10</c:v>
                </c:pt>
                <c:pt idx="78">
                  <c:v>10</c:v>
                </c:pt>
                <c:pt idx="79">
                  <c:v>10</c:v>
                </c:pt>
                <c:pt idx="80">
                  <c:v>10</c:v>
                </c:pt>
                <c:pt idx="81">
                  <c:v>10</c:v>
                </c:pt>
                <c:pt idx="82">
                  <c:v>10</c:v>
                </c:pt>
                <c:pt idx="83">
                  <c:v>10</c:v>
                </c:pt>
                <c:pt idx="84">
                  <c:v>10</c:v>
                </c:pt>
                <c:pt idx="85">
                  <c:v>10</c:v>
                </c:pt>
                <c:pt idx="86">
                  <c:v>10</c:v>
                </c:pt>
                <c:pt idx="87">
                  <c:v>10</c:v>
                </c:pt>
                <c:pt idx="88">
                  <c:v>10</c:v>
                </c:pt>
                <c:pt idx="89">
                  <c:v>10</c:v>
                </c:pt>
                <c:pt idx="90">
                  <c:v>10</c:v>
                </c:pt>
                <c:pt idx="91">
                  <c:v>10</c:v>
                </c:pt>
                <c:pt idx="92">
                  <c:v>10</c:v>
                </c:pt>
                <c:pt idx="93">
                  <c:v>10</c:v>
                </c:pt>
                <c:pt idx="94">
                  <c:v>10</c:v>
                </c:pt>
                <c:pt idx="95">
                  <c:v>10</c:v>
                </c:pt>
                <c:pt idx="96">
                  <c:v>10</c:v>
                </c:pt>
                <c:pt idx="97">
                  <c:v>10</c:v>
                </c:pt>
                <c:pt idx="98">
                  <c:v>10</c:v>
                </c:pt>
                <c:pt idx="99">
                  <c:v>10</c:v>
                </c:pt>
                <c:pt idx="100">
                  <c:v>10</c:v>
                </c:pt>
                <c:pt idx="101">
                  <c:v>10</c:v>
                </c:pt>
                <c:pt idx="102">
                  <c:v>10</c:v>
                </c:pt>
                <c:pt idx="103">
                  <c:v>10</c:v>
                </c:pt>
                <c:pt idx="104">
                  <c:v>10</c:v>
                </c:pt>
                <c:pt idx="105">
                  <c:v>10</c:v>
                </c:pt>
                <c:pt idx="106">
                  <c:v>10</c:v>
                </c:pt>
                <c:pt idx="107">
                  <c:v>10</c:v>
                </c:pt>
                <c:pt idx="108">
                  <c:v>10</c:v>
                </c:pt>
                <c:pt idx="109">
                  <c:v>10</c:v>
                </c:pt>
                <c:pt idx="110">
                  <c:v>10</c:v>
                </c:pt>
                <c:pt idx="111">
                  <c:v>10</c:v>
                </c:pt>
                <c:pt idx="112">
                  <c:v>10</c:v>
                </c:pt>
                <c:pt idx="113">
                  <c:v>10</c:v>
                </c:pt>
                <c:pt idx="114">
                  <c:v>10</c:v>
                </c:pt>
                <c:pt idx="115">
                  <c:v>10</c:v>
                </c:pt>
                <c:pt idx="116">
                  <c:v>10</c:v>
                </c:pt>
                <c:pt idx="117">
                  <c:v>10</c:v>
                </c:pt>
                <c:pt idx="118">
                  <c:v>10</c:v>
                </c:pt>
                <c:pt idx="119">
                  <c:v>10</c:v>
                </c:pt>
                <c:pt idx="120">
                  <c:v>10</c:v>
                </c:pt>
                <c:pt idx="121">
                  <c:v>10</c:v>
                </c:pt>
                <c:pt idx="122">
                  <c:v>10</c:v>
                </c:pt>
                <c:pt idx="123">
                  <c:v>10</c:v>
                </c:pt>
                <c:pt idx="124">
                  <c:v>10</c:v>
                </c:pt>
                <c:pt idx="125">
                  <c:v>10</c:v>
                </c:pt>
                <c:pt idx="126">
                  <c:v>10</c:v>
                </c:pt>
                <c:pt idx="127">
                  <c:v>10</c:v>
                </c:pt>
                <c:pt idx="128">
                  <c:v>10</c:v>
                </c:pt>
                <c:pt idx="129">
                  <c:v>10</c:v>
                </c:pt>
                <c:pt idx="130">
                  <c:v>10</c:v>
                </c:pt>
                <c:pt idx="131">
                  <c:v>10</c:v>
                </c:pt>
                <c:pt idx="132">
                  <c:v>10</c:v>
                </c:pt>
                <c:pt idx="133">
                  <c:v>10</c:v>
                </c:pt>
                <c:pt idx="134">
                  <c:v>10</c:v>
                </c:pt>
                <c:pt idx="135">
                  <c:v>10</c:v>
                </c:pt>
                <c:pt idx="136">
                  <c:v>10</c:v>
                </c:pt>
                <c:pt idx="137">
                  <c:v>10</c:v>
                </c:pt>
                <c:pt idx="138">
                  <c:v>10</c:v>
                </c:pt>
                <c:pt idx="139">
                  <c:v>10</c:v>
                </c:pt>
                <c:pt idx="140">
                  <c:v>10</c:v>
                </c:pt>
                <c:pt idx="141">
                  <c:v>10</c:v>
                </c:pt>
                <c:pt idx="142">
                  <c:v>10</c:v>
                </c:pt>
                <c:pt idx="143">
                  <c:v>10</c:v>
                </c:pt>
                <c:pt idx="144">
                  <c:v>10</c:v>
                </c:pt>
                <c:pt idx="145">
                  <c:v>10</c:v>
                </c:pt>
                <c:pt idx="146">
                  <c:v>10</c:v>
                </c:pt>
                <c:pt idx="147">
                  <c:v>10</c:v>
                </c:pt>
                <c:pt idx="148">
                  <c:v>10</c:v>
                </c:pt>
                <c:pt idx="149">
                  <c:v>10</c:v>
                </c:pt>
                <c:pt idx="150">
                  <c:v>10</c:v>
                </c:pt>
                <c:pt idx="151">
                  <c:v>10</c:v>
                </c:pt>
                <c:pt idx="152">
                  <c:v>10</c:v>
                </c:pt>
                <c:pt idx="153">
                  <c:v>10</c:v>
                </c:pt>
                <c:pt idx="154">
                  <c:v>10</c:v>
                </c:pt>
                <c:pt idx="155">
                  <c:v>10</c:v>
                </c:pt>
                <c:pt idx="156">
                  <c:v>10</c:v>
                </c:pt>
                <c:pt idx="157">
                  <c:v>10</c:v>
                </c:pt>
                <c:pt idx="158">
                  <c:v>10</c:v>
                </c:pt>
                <c:pt idx="159">
                  <c:v>10</c:v>
                </c:pt>
                <c:pt idx="160">
                  <c:v>10</c:v>
                </c:pt>
                <c:pt idx="161">
                  <c:v>10</c:v>
                </c:pt>
                <c:pt idx="162">
                  <c:v>10</c:v>
                </c:pt>
                <c:pt idx="163">
                  <c:v>10</c:v>
                </c:pt>
                <c:pt idx="164">
                  <c:v>10</c:v>
                </c:pt>
                <c:pt idx="165">
                  <c:v>10</c:v>
                </c:pt>
                <c:pt idx="166">
                  <c:v>10</c:v>
                </c:pt>
                <c:pt idx="167">
                  <c:v>10</c:v>
                </c:pt>
                <c:pt idx="168">
                  <c:v>10</c:v>
                </c:pt>
                <c:pt idx="169">
                  <c:v>10</c:v>
                </c:pt>
                <c:pt idx="170">
                  <c:v>10</c:v>
                </c:pt>
                <c:pt idx="171">
                  <c:v>10</c:v>
                </c:pt>
                <c:pt idx="172">
                  <c:v>10</c:v>
                </c:pt>
                <c:pt idx="173">
                  <c:v>10</c:v>
                </c:pt>
                <c:pt idx="174">
                  <c:v>10</c:v>
                </c:pt>
                <c:pt idx="175">
                  <c:v>10</c:v>
                </c:pt>
                <c:pt idx="176">
                  <c:v>10</c:v>
                </c:pt>
                <c:pt idx="177">
                  <c:v>10</c:v>
                </c:pt>
                <c:pt idx="178">
                  <c:v>10</c:v>
                </c:pt>
                <c:pt idx="179">
                  <c:v>10</c:v>
                </c:pt>
              </c:numCache>
            </c:numRef>
          </c:val>
          <c:smooth val="0"/>
        </c:ser>
        <c:ser>
          <c:idx val="1"/>
          <c:order val="1"/>
          <c:spPr>
            <a:ln w="28575" cap="rnd">
              <a:solidFill>
                <a:schemeClr val="accent2"/>
              </a:solidFill>
              <a:round/>
            </a:ln>
            <a:effectLst/>
          </c:spPr>
          <c:marker>
            <c:symbol val="none"/>
          </c:marker>
          <c:dLbls>
            <c:delete val="1"/>
          </c:dLbls>
          <c:val>
            <c:numRef>
              <c:f>output.csv!$B$1:$B$180</c:f>
              <c:numCache>
                <c:formatCode>General</c:formatCode>
                <c:ptCount val="180"/>
                <c:pt idx="0">
                  <c:v>10</c:v>
                </c:pt>
                <c:pt idx="1">
                  <c:v>10</c:v>
                </c:pt>
                <c:pt idx="2">
                  <c:v>10</c:v>
                </c:pt>
                <c:pt idx="3">
                  <c:v>10</c:v>
                </c:pt>
                <c:pt idx="4">
                  <c:v>10</c:v>
                </c:pt>
                <c:pt idx="5">
                  <c:v>10</c:v>
                </c:pt>
                <c:pt idx="6">
                  <c:v>10</c:v>
                </c:pt>
                <c:pt idx="7">
                  <c:v>10</c:v>
                </c:pt>
                <c:pt idx="8">
                  <c:v>10</c:v>
                </c:pt>
                <c:pt idx="9">
                  <c:v>10</c:v>
                </c:pt>
                <c:pt idx="10">
                  <c:v>10</c:v>
                </c:pt>
                <c:pt idx="11">
                  <c:v>10</c:v>
                </c:pt>
                <c:pt idx="12">
                  <c:v>10</c:v>
                </c:pt>
                <c:pt idx="13">
                  <c:v>10</c:v>
                </c:pt>
                <c:pt idx="14">
                  <c:v>10</c:v>
                </c:pt>
                <c:pt idx="15">
                  <c:v>10</c:v>
                </c:pt>
                <c:pt idx="16">
                  <c:v>10</c:v>
                </c:pt>
                <c:pt idx="17">
                  <c:v>10</c:v>
                </c:pt>
                <c:pt idx="18">
                  <c:v>10</c:v>
                </c:pt>
                <c:pt idx="19">
                  <c:v>10</c:v>
                </c:pt>
                <c:pt idx="20">
                  <c:v>10</c:v>
                </c:pt>
                <c:pt idx="21">
                  <c:v>10</c:v>
                </c:pt>
                <c:pt idx="22">
                  <c:v>10</c:v>
                </c:pt>
                <c:pt idx="23">
                  <c:v>10</c:v>
                </c:pt>
                <c:pt idx="24">
                  <c:v>10</c:v>
                </c:pt>
                <c:pt idx="25">
                  <c:v>10</c:v>
                </c:pt>
                <c:pt idx="26">
                  <c:v>10</c:v>
                </c:pt>
                <c:pt idx="27">
                  <c:v>10</c:v>
                </c:pt>
                <c:pt idx="28">
                  <c:v>10</c:v>
                </c:pt>
                <c:pt idx="29">
                  <c:v>10</c:v>
                </c:pt>
                <c:pt idx="30">
                  <c:v>10</c:v>
                </c:pt>
                <c:pt idx="31">
                  <c:v>10</c:v>
                </c:pt>
                <c:pt idx="32">
                  <c:v>10</c:v>
                </c:pt>
                <c:pt idx="33">
                  <c:v>10</c:v>
                </c:pt>
                <c:pt idx="34">
                  <c:v>10</c:v>
                </c:pt>
                <c:pt idx="35">
                  <c:v>10</c:v>
                </c:pt>
                <c:pt idx="36">
                  <c:v>10</c:v>
                </c:pt>
                <c:pt idx="37">
                  <c:v>10</c:v>
                </c:pt>
                <c:pt idx="38">
                  <c:v>10</c:v>
                </c:pt>
                <c:pt idx="39">
                  <c:v>10</c:v>
                </c:pt>
                <c:pt idx="40">
                  <c:v>10</c:v>
                </c:pt>
                <c:pt idx="41">
                  <c:v>10</c:v>
                </c:pt>
                <c:pt idx="42">
                  <c:v>10</c:v>
                </c:pt>
                <c:pt idx="43">
                  <c:v>10</c:v>
                </c:pt>
                <c:pt idx="44">
                  <c:v>10</c:v>
                </c:pt>
                <c:pt idx="45">
                  <c:v>10</c:v>
                </c:pt>
                <c:pt idx="46">
                  <c:v>10</c:v>
                </c:pt>
                <c:pt idx="47">
                  <c:v>10</c:v>
                </c:pt>
                <c:pt idx="48">
                  <c:v>10</c:v>
                </c:pt>
                <c:pt idx="49">
                  <c:v>10</c:v>
                </c:pt>
                <c:pt idx="50">
                  <c:v>10</c:v>
                </c:pt>
                <c:pt idx="51">
                  <c:v>10</c:v>
                </c:pt>
                <c:pt idx="52">
                  <c:v>9.9873505117531</c:v>
                </c:pt>
                <c:pt idx="53">
                  <c:v>9.94831457295521</c:v>
                </c:pt>
                <c:pt idx="54">
                  <c:v>9.80154889431169</c:v>
                </c:pt>
                <c:pt idx="55">
                  <c:v>9.37884668708236</c:v>
                </c:pt>
                <c:pt idx="56">
                  <c:v>8.73115331291764</c:v>
                </c:pt>
                <c:pt idx="57">
                  <c:v>8.3084511056883</c:v>
                </c:pt>
                <c:pt idx="58">
                  <c:v>8.16168542704478</c:v>
                </c:pt>
                <c:pt idx="59">
                  <c:v>8.11</c:v>
                </c:pt>
                <c:pt idx="60">
                  <c:v>8.11</c:v>
                </c:pt>
                <c:pt idx="61">
                  <c:v>8.11</c:v>
                </c:pt>
                <c:pt idx="62">
                  <c:v>8.11</c:v>
                </c:pt>
                <c:pt idx="63">
                  <c:v>8.11</c:v>
                </c:pt>
                <c:pt idx="64">
                  <c:v>8.11</c:v>
                </c:pt>
                <c:pt idx="65">
                  <c:v>8.11</c:v>
                </c:pt>
                <c:pt idx="66">
                  <c:v>8.11</c:v>
                </c:pt>
                <c:pt idx="67">
                  <c:v>8.11</c:v>
                </c:pt>
                <c:pt idx="68">
                  <c:v>8.11</c:v>
                </c:pt>
                <c:pt idx="69">
                  <c:v>8.11</c:v>
                </c:pt>
                <c:pt idx="70">
                  <c:v>8.11</c:v>
                </c:pt>
                <c:pt idx="71">
                  <c:v>8.11</c:v>
                </c:pt>
                <c:pt idx="72">
                  <c:v>8.11</c:v>
                </c:pt>
                <c:pt idx="73">
                  <c:v>8.11</c:v>
                </c:pt>
                <c:pt idx="74">
                  <c:v>8.11</c:v>
                </c:pt>
                <c:pt idx="75">
                  <c:v>8.11</c:v>
                </c:pt>
                <c:pt idx="76">
                  <c:v>8.11</c:v>
                </c:pt>
                <c:pt idx="77">
                  <c:v>8.11</c:v>
                </c:pt>
                <c:pt idx="78">
                  <c:v>8.11</c:v>
                </c:pt>
                <c:pt idx="79">
                  <c:v>8.11</c:v>
                </c:pt>
                <c:pt idx="80">
                  <c:v>8.11</c:v>
                </c:pt>
                <c:pt idx="81">
                  <c:v>8.11</c:v>
                </c:pt>
                <c:pt idx="82">
                  <c:v>8.11</c:v>
                </c:pt>
                <c:pt idx="83">
                  <c:v>8.11</c:v>
                </c:pt>
                <c:pt idx="84">
                  <c:v>8.11</c:v>
                </c:pt>
                <c:pt idx="85">
                  <c:v>8.11</c:v>
                </c:pt>
                <c:pt idx="86">
                  <c:v>8.11</c:v>
                </c:pt>
                <c:pt idx="87">
                  <c:v>8.11</c:v>
                </c:pt>
                <c:pt idx="88">
                  <c:v>8.11</c:v>
                </c:pt>
                <c:pt idx="89">
                  <c:v>8.11</c:v>
                </c:pt>
                <c:pt idx="90">
                  <c:v>8.11</c:v>
                </c:pt>
                <c:pt idx="91">
                  <c:v>8.11</c:v>
                </c:pt>
                <c:pt idx="92">
                  <c:v>8.11</c:v>
                </c:pt>
                <c:pt idx="93">
                  <c:v>8.11</c:v>
                </c:pt>
                <c:pt idx="94">
                  <c:v>8.11</c:v>
                </c:pt>
                <c:pt idx="95">
                  <c:v>8.11</c:v>
                </c:pt>
                <c:pt idx="96">
                  <c:v>8.11</c:v>
                </c:pt>
                <c:pt idx="97">
                  <c:v>8.11</c:v>
                </c:pt>
                <c:pt idx="98">
                  <c:v>8.11</c:v>
                </c:pt>
                <c:pt idx="99">
                  <c:v>8.11</c:v>
                </c:pt>
                <c:pt idx="100">
                  <c:v>8.11</c:v>
                </c:pt>
                <c:pt idx="101">
                  <c:v>8.11</c:v>
                </c:pt>
                <c:pt idx="102">
                  <c:v>8.11</c:v>
                </c:pt>
                <c:pt idx="103">
                  <c:v>8.11</c:v>
                </c:pt>
                <c:pt idx="104">
                  <c:v>8.11</c:v>
                </c:pt>
                <c:pt idx="105">
                  <c:v>8.11</c:v>
                </c:pt>
                <c:pt idx="106">
                  <c:v>8.12264948824689</c:v>
                </c:pt>
                <c:pt idx="107">
                  <c:v>8.12693611723609</c:v>
                </c:pt>
                <c:pt idx="108">
                  <c:v>8.13265785699648</c:v>
                </c:pt>
                <c:pt idx="109">
                  <c:v>8.14028139235656</c:v>
                </c:pt>
                <c:pt idx="110">
                  <c:v>8.15041445236899</c:v>
                </c:pt>
                <c:pt idx="111">
                  <c:v>8.16384017069187</c:v>
                </c:pt>
                <c:pt idx="112">
                  <c:v>8.18155338329812</c:v>
                </c:pt>
                <c:pt idx="113">
                  <c:v>8.20479332208204</c:v>
                </c:pt>
                <c:pt idx="114">
                  <c:v>8.23506228068606</c:v>
                </c:pt>
                <c:pt idx="115">
                  <c:v>8.27411300131733</c:v>
                </c:pt>
                <c:pt idx="116">
                  <c:v>8.32387966579633</c:v>
                </c:pt>
                <c:pt idx="117">
                  <c:v>8.38632166732002</c:v>
                </c:pt>
                <c:pt idx="118">
                  <c:v>8.46315258875947</c:v>
                </c:pt>
                <c:pt idx="119">
                  <c:v>8.55544916176689</c:v>
                </c:pt>
                <c:pt idx="120">
                  <c:v>8.66318491095099</c:v>
                </c:pt>
                <c:pt idx="121">
                  <c:v>8.78480533944444</c:v>
                </c:pt>
                <c:pt idx="122">
                  <c:v>8.91702262725111</c:v>
                </c:pt>
                <c:pt idx="123">
                  <c:v>9.055</c:v>
                </c:pt>
                <c:pt idx="124">
                  <c:v>9.19297737274888</c:v>
                </c:pt>
                <c:pt idx="125">
                  <c:v>9.32519466055555</c:v>
                </c:pt>
                <c:pt idx="126">
                  <c:v>9.446815089049</c:v>
                </c:pt>
                <c:pt idx="127">
                  <c:v>9.5545508382331</c:v>
                </c:pt>
                <c:pt idx="128">
                  <c:v>9.64684741124052</c:v>
                </c:pt>
                <c:pt idx="129">
                  <c:v>9.72367833267997</c:v>
                </c:pt>
                <c:pt idx="130">
                  <c:v>9.78612033420366</c:v>
                </c:pt>
                <c:pt idx="131">
                  <c:v>9.83588699868266</c:v>
                </c:pt>
                <c:pt idx="132">
                  <c:v>9.87493771931394</c:v>
                </c:pt>
                <c:pt idx="133">
                  <c:v>9.90520667791795</c:v>
                </c:pt>
                <c:pt idx="134">
                  <c:v>9.92844661670188</c:v>
                </c:pt>
                <c:pt idx="135">
                  <c:v>9.94615982930812</c:v>
                </c:pt>
                <c:pt idx="136">
                  <c:v>9.95958554763101</c:v>
                </c:pt>
                <c:pt idx="137">
                  <c:v>9.96971860764343</c:v>
                </c:pt>
                <c:pt idx="138">
                  <c:v>9.97734214300351</c:v>
                </c:pt>
                <c:pt idx="139">
                  <c:v>9.98306388276391</c:v>
                </c:pt>
                <c:pt idx="140">
                  <c:v>10</c:v>
                </c:pt>
                <c:pt idx="141">
                  <c:v>10</c:v>
                </c:pt>
                <c:pt idx="142">
                  <c:v>10</c:v>
                </c:pt>
                <c:pt idx="143">
                  <c:v>10</c:v>
                </c:pt>
                <c:pt idx="144">
                  <c:v>10</c:v>
                </c:pt>
                <c:pt idx="145">
                  <c:v>10</c:v>
                </c:pt>
                <c:pt idx="146">
                  <c:v>10</c:v>
                </c:pt>
                <c:pt idx="147">
                  <c:v>10</c:v>
                </c:pt>
                <c:pt idx="148">
                  <c:v>10</c:v>
                </c:pt>
                <c:pt idx="149">
                  <c:v>10</c:v>
                </c:pt>
                <c:pt idx="150">
                  <c:v>10</c:v>
                </c:pt>
                <c:pt idx="151">
                  <c:v>10</c:v>
                </c:pt>
                <c:pt idx="152">
                  <c:v>10</c:v>
                </c:pt>
                <c:pt idx="153">
                  <c:v>10</c:v>
                </c:pt>
                <c:pt idx="154">
                  <c:v>10</c:v>
                </c:pt>
                <c:pt idx="155">
                  <c:v>10</c:v>
                </c:pt>
                <c:pt idx="156">
                  <c:v>10</c:v>
                </c:pt>
                <c:pt idx="157">
                  <c:v>10</c:v>
                </c:pt>
                <c:pt idx="158">
                  <c:v>10</c:v>
                </c:pt>
                <c:pt idx="159">
                  <c:v>10</c:v>
                </c:pt>
                <c:pt idx="160">
                  <c:v>10</c:v>
                </c:pt>
                <c:pt idx="161">
                  <c:v>10</c:v>
                </c:pt>
                <c:pt idx="162">
                  <c:v>10</c:v>
                </c:pt>
                <c:pt idx="163">
                  <c:v>10</c:v>
                </c:pt>
                <c:pt idx="164">
                  <c:v>10</c:v>
                </c:pt>
                <c:pt idx="165">
                  <c:v>10</c:v>
                </c:pt>
                <c:pt idx="166">
                  <c:v>10</c:v>
                </c:pt>
                <c:pt idx="167">
                  <c:v>10</c:v>
                </c:pt>
                <c:pt idx="168">
                  <c:v>10</c:v>
                </c:pt>
                <c:pt idx="169">
                  <c:v>10</c:v>
                </c:pt>
                <c:pt idx="170">
                  <c:v>10</c:v>
                </c:pt>
                <c:pt idx="171">
                  <c:v>10</c:v>
                </c:pt>
                <c:pt idx="172">
                  <c:v>10</c:v>
                </c:pt>
                <c:pt idx="173">
                  <c:v>10</c:v>
                </c:pt>
                <c:pt idx="174">
                  <c:v>10</c:v>
                </c:pt>
                <c:pt idx="175">
                  <c:v>10</c:v>
                </c:pt>
                <c:pt idx="176">
                  <c:v>10</c:v>
                </c:pt>
                <c:pt idx="177">
                  <c:v>10</c:v>
                </c:pt>
                <c:pt idx="178">
                  <c:v>10</c:v>
                </c:pt>
                <c:pt idx="179">
                  <c:v>10</c:v>
                </c:pt>
              </c:numCache>
            </c:numRef>
          </c:val>
          <c:smooth val="0"/>
        </c:ser>
        <c:dLbls>
          <c:showLegendKey val="0"/>
          <c:showVal val="0"/>
          <c:showCatName val="0"/>
          <c:showSerName val="0"/>
          <c:showPercent val="0"/>
          <c:showBubbleSize val="0"/>
        </c:dLbls>
        <c:marker val="0"/>
        <c:smooth val="0"/>
        <c:axId val="388241353"/>
        <c:axId val="120447500"/>
      </c:lineChart>
      <c:catAx>
        <c:axId val="388241353"/>
        <c:scaling>
          <c:orientation val="minMax"/>
        </c:scaling>
        <c:delete val="0"/>
        <c:axPos val="b"/>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120447500"/>
        <c:crosses val="autoZero"/>
        <c:auto val="1"/>
        <c:lblAlgn val="ctr"/>
        <c:lblOffset val="100"/>
        <c:noMultiLvlLbl val="0"/>
      </c:catAx>
      <c:valAx>
        <c:axId val="120447500"/>
        <c:scaling>
          <c:orientation val="minMax"/>
        </c:scaling>
        <c:delete val="0"/>
        <c:axPos val="l"/>
        <c:majorGridlines>
          <c:spPr>
            <a:ln w="9525" cap="flat" cmpd="sng" algn="ctr">
              <a:solidFill>
                <a:schemeClr val="lt1">
                  <a:lumMod val="90200"/>
                </a:schemeClr>
              </a:solidFill>
              <a:round/>
            </a:ln>
            <a:effectLst/>
          </c:spPr>
        </c:majorGridlines>
        <c:numFmt formatCode="General" sourceLinked="1"/>
        <c:majorTickMark val="none"/>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388241353"/>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lineChart>
        <c:grouping val="standard"/>
        <c:varyColors val="0"/>
        <c:ser>
          <c:idx val="0"/>
          <c:order val="0"/>
          <c:spPr>
            <a:ln w="28575" cap="rnd">
              <a:solidFill>
                <a:schemeClr val="accent1"/>
              </a:solidFill>
              <a:round/>
            </a:ln>
            <a:effectLst/>
          </c:spPr>
          <c:marker>
            <c:symbol val="none"/>
          </c:marker>
          <c:dLbls>
            <c:delete val="1"/>
          </c:dLbls>
          <c:val>
            <c:numRef>
              <c:f>[管道波形.xlsx]一级节点!$D$1:$D$180</c:f>
              <c:numCache>
                <c:formatCode>General</c:formatCode>
                <c:ptCount val="180"/>
                <c:pt idx="0">
                  <c:v>9.89999</c:v>
                </c:pt>
                <c:pt idx="1">
                  <c:v>9.89995</c:v>
                </c:pt>
                <c:pt idx="2">
                  <c:v>9.89991</c:v>
                </c:pt>
                <c:pt idx="3">
                  <c:v>9.89987</c:v>
                </c:pt>
                <c:pt idx="4">
                  <c:v>9.89983</c:v>
                </c:pt>
                <c:pt idx="5">
                  <c:v>9.89979</c:v>
                </c:pt>
                <c:pt idx="6">
                  <c:v>9.89975</c:v>
                </c:pt>
                <c:pt idx="7">
                  <c:v>9.89971</c:v>
                </c:pt>
                <c:pt idx="8">
                  <c:v>9.89967</c:v>
                </c:pt>
                <c:pt idx="9">
                  <c:v>9.89963</c:v>
                </c:pt>
                <c:pt idx="10">
                  <c:v>9.89959</c:v>
                </c:pt>
                <c:pt idx="11">
                  <c:v>9.89955</c:v>
                </c:pt>
                <c:pt idx="12">
                  <c:v>9.89951</c:v>
                </c:pt>
                <c:pt idx="13">
                  <c:v>9.89947</c:v>
                </c:pt>
                <c:pt idx="14">
                  <c:v>9.89943</c:v>
                </c:pt>
                <c:pt idx="15">
                  <c:v>9.89939</c:v>
                </c:pt>
                <c:pt idx="16">
                  <c:v>9.89935</c:v>
                </c:pt>
                <c:pt idx="17">
                  <c:v>9.89931</c:v>
                </c:pt>
                <c:pt idx="18">
                  <c:v>9.89927</c:v>
                </c:pt>
                <c:pt idx="19">
                  <c:v>9.89923</c:v>
                </c:pt>
                <c:pt idx="20">
                  <c:v>9.89919</c:v>
                </c:pt>
                <c:pt idx="21">
                  <c:v>9.89915</c:v>
                </c:pt>
                <c:pt idx="22">
                  <c:v>9.89915</c:v>
                </c:pt>
                <c:pt idx="23">
                  <c:v>9.89915</c:v>
                </c:pt>
                <c:pt idx="24">
                  <c:v>9.89915</c:v>
                </c:pt>
                <c:pt idx="25">
                  <c:v>9.89915</c:v>
                </c:pt>
                <c:pt idx="26">
                  <c:v>9.89915</c:v>
                </c:pt>
                <c:pt idx="27">
                  <c:v>9.89915</c:v>
                </c:pt>
                <c:pt idx="28">
                  <c:v>9.89915</c:v>
                </c:pt>
                <c:pt idx="29">
                  <c:v>9.899153</c:v>
                </c:pt>
                <c:pt idx="30">
                  <c:v>9.899156</c:v>
                </c:pt>
                <c:pt idx="31">
                  <c:v>9.89915900000001</c:v>
                </c:pt>
                <c:pt idx="32">
                  <c:v>9.89916200000001</c:v>
                </c:pt>
                <c:pt idx="33">
                  <c:v>9.89916500000002</c:v>
                </c:pt>
                <c:pt idx="34">
                  <c:v>9.89916800000002</c:v>
                </c:pt>
                <c:pt idx="35">
                  <c:v>9.89917100000003</c:v>
                </c:pt>
                <c:pt idx="36">
                  <c:v>9.89917400000003</c:v>
                </c:pt>
                <c:pt idx="37">
                  <c:v>9.89917700000004</c:v>
                </c:pt>
                <c:pt idx="38">
                  <c:v>9.89918000000004</c:v>
                </c:pt>
                <c:pt idx="39">
                  <c:v>9.89918300000005</c:v>
                </c:pt>
                <c:pt idx="40">
                  <c:v>9.89918600000005</c:v>
                </c:pt>
                <c:pt idx="41">
                  <c:v>9.89918900000006</c:v>
                </c:pt>
                <c:pt idx="42">
                  <c:v>9.89919200000006</c:v>
                </c:pt>
                <c:pt idx="43">
                  <c:v>9.89919500000007</c:v>
                </c:pt>
                <c:pt idx="44">
                  <c:v>9.89919800000007</c:v>
                </c:pt>
                <c:pt idx="45">
                  <c:v>9.89920100000008</c:v>
                </c:pt>
                <c:pt idx="46">
                  <c:v>9.89920400000008</c:v>
                </c:pt>
                <c:pt idx="47">
                  <c:v>9.89920700000009</c:v>
                </c:pt>
                <c:pt idx="48">
                  <c:v>9.89921000000009</c:v>
                </c:pt>
                <c:pt idx="49">
                  <c:v>9.8992130000001</c:v>
                </c:pt>
                <c:pt idx="50">
                  <c:v>9.8992160000001</c:v>
                </c:pt>
                <c:pt idx="51">
                  <c:v>9.89921900000011</c:v>
                </c:pt>
                <c:pt idx="52">
                  <c:v>9.89922200000011</c:v>
                </c:pt>
                <c:pt idx="53">
                  <c:v>9.89922500000012</c:v>
                </c:pt>
                <c:pt idx="54">
                  <c:v>9.89922800000012</c:v>
                </c:pt>
                <c:pt idx="55">
                  <c:v>9.89923100000013</c:v>
                </c:pt>
                <c:pt idx="56">
                  <c:v>9.89923400000013</c:v>
                </c:pt>
                <c:pt idx="57">
                  <c:v>9.89923700000014</c:v>
                </c:pt>
                <c:pt idx="58">
                  <c:v>9.89924000000014</c:v>
                </c:pt>
                <c:pt idx="59">
                  <c:v>9.89924300000015</c:v>
                </c:pt>
                <c:pt idx="60">
                  <c:v>9.89924600000015</c:v>
                </c:pt>
                <c:pt idx="61">
                  <c:v>9.89924900000016</c:v>
                </c:pt>
                <c:pt idx="62">
                  <c:v>9.89925200000016</c:v>
                </c:pt>
                <c:pt idx="63">
                  <c:v>9.89925500000017</c:v>
                </c:pt>
                <c:pt idx="64">
                  <c:v>9.89925800000017</c:v>
                </c:pt>
                <c:pt idx="65">
                  <c:v>9.89926100000018</c:v>
                </c:pt>
                <c:pt idx="66">
                  <c:v>9.89926400000018</c:v>
                </c:pt>
                <c:pt idx="67">
                  <c:v>9.89926700000018</c:v>
                </c:pt>
                <c:pt idx="68">
                  <c:v>9.89927000000019</c:v>
                </c:pt>
                <c:pt idx="69">
                  <c:v>9.89927300000019</c:v>
                </c:pt>
                <c:pt idx="70">
                  <c:v>9.8992760000002</c:v>
                </c:pt>
                <c:pt idx="71">
                  <c:v>9.8992790000002</c:v>
                </c:pt>
                <c:pt idx="72">
                  <c:v>9.89928200000021</c:v>
                </c:pt>
                <c:pt idx="73">
                  <c:v>9.89928500000021</c:v>
                </c:pt>
                <c:pt idx="74">
                  <c:v>9.89928800000022</c:v>
                </c:pt>
                <c:pt idx="75">
                  <c:v>9.89929100000022</c:v>
                </c:pt>
                <c:pt idx="76">
                  <c:v>9.89929400000023</c:v>
                </c:pt>
                <c:pt idx="77">
                  <c:v>9.89929700000023</c:v>
                </c:pt>
                <c:pt idx="78">
                  <c:v>9.89930000000024</c:v>
                </c:pt>
                <c:pt idx="79">
                  <c:v>9.89930300000024</c:v>
                </c:pt>
                <c:pt idx="80">
                  <c:v>9.89930600000025</c:v>
                </c:pt>
                <c:pt idx="81">
                  <c:v>9.89930900000025</c:v>
                </c:pt>
                <c:pt idx="82">
                  <c:v>9.89931200000026</c:v>
                </c:pt>
                <c:pt idx="83">
                  <c:v>9.89931500000026</c:v>
                </c:pt>
                <c:pt idx="84">
                  <c:v>9.89931800000027</c:v>
                </c:pt>
                <c:pt idx="85">
                  <c:v>9.89932100000027</c:v>
                </c:pt>
                <c:pt idx="86">
                  <c:v>9.89932400000028</c:v>
                </c:pt>
                <c:pt idx="87">
                  <c:v>9.89932700000028</c:v>
                </c:pt>
                <c:pt idx="88">
                  <c:v>9.89933000000029</c:v>
                </c:pt>
                <c:pt idx="89">
                  <c:v>9.89933300000029</c:v>
                </c:pt>
                <c:pt idx="90">
                  <c:v>9.90127500000027</c:v>
                </c:pt>
                <c:pt idx="91">
                  <c:v>9.90128000000028</c:v>
                </c:pt>
                <c:pt idx="92">
                  <c:v>9.90128500000029</c:v>
                </c:pt>
                <c:pt idx="93">
                  <c:v>9.90129000000031</c:v>
                </c:pt>
                <c:pt idx="94">
                  <c:v>9.90129500000032</c:v>
                </c:pt>
                <c:pt idx="95">
                  <c:v>9.90130000000033</c:v>
                </c:pt>
                <c:pt idx="96">
                  <c:v>9.90130500000034</c:v>
                </c:pt>
                <c:pt idx="97">
                  <c:v>9.90131000000036</c:v>
                </c:pt>
                <c:pt idx="98">
                  <c:v>9.90131500000037</c:v>
                </c:pt>
                <c:pt idx="99">
                  <c:v>9.90132000000038</c:v>
                </c:pt>
                <c:pt idx="100">
                  <c:v>9.90132500000039</c:v>
                </c:pt>
                <c:pt idx="101">
                  <c:v>9.9013300000004</c:v>
                </c:pt>
                <c:pt idx="102">
                  <c:v>9.90133500000042</c:v>
                </c:pt>
                <c:pt idx="103">
                  <c:v>9.90134000000043</c:v>
                </c:pt>
                <c:pt idx="104">
                  <c:v>9.90134500000044</c:v>
                </c:pt>
                <c:pt idx="105">
                  <c:v>9.90135000000045</c:v>
                </c:pt>
                <c:pt idx="106">
                  <c:v>9.90135500000047</c:v>
                </c:pt>
                <c:pt idx="107">
                  <c:v>9.90136000000048</c:v>
                </c:pt>
                <c:pt idx="108">
                  <c:v>9.90136500000049</c:v>
                </c:pt>
                <c:pt idx="109">
                  <c:v>9.9013700000005</c:v>
                </c:pt>
                <c:pt idx="110">
                  <c:v>9.90137500000051</c:v>
                </c:pt>
                <c:pt idx="111">
                  <c:v>9.90138000000053</c:v>
                </c:pt>
                <c:pt idx="112">
                  <c:v>9.90138500000054</c:v>
                </c:pt>
                <c:pt idx="113">
                  <c:v>9.90139000000055</c:v>
                </c:pt>
                <c:pt idx="114">
                  <c:v>9.90139500000056</c:v>
                </c:pt>
                <c:pt idx="115">
                  <c:v>9.90140000000058</c:v>
                </c:pt>
                <c:pt idx="116">
                  <c:v>9.90140500000059</c:v>
                </c:pt>
                <c:pt idx="117">
                  <c:v>9.9014100000006</c:v>
                </c:pt>
                <c:pt idx="118">
                  <c:v>9.90141500000061</c:v>
                </c:pt>
                <c:pt idx="119">
                  <c:v>9.90142000000063</c:v>
                </c:pt>
                <c:pt idx="120">
                  <c:v>9.90142500000064</c:v>
                </c:pt>
                <c:pt idx="121">
                  <c:v>9.90143000000065</c:v>
                </c:pt>
                <c:pt idx="122">
                  <c:v>9.90143500000066</c:v>
                </c:pt>
                <c:pt idx="123">
                  <c:v>9.90144000000067</c:v>
                </c:pt>
                <c:pt idx="124">
                  <c:v>9.90144500000069</c:v>
                </c:pt>
                <c:pt idx="125">
                  <c:v>9.9014500000007</c:v>
                </c:pt>
                <c:pt idx="126">
                  <c:v>9.90145500000071</c:v>
                </c:pt>
                <c:pt idx="127">
                  <c:v>9.90146000000072</c:v>
                </c:pt>
                <c:pt idx="128">
                  <c:v>9.90146500000074</c:v>
                </c:pt>
                <c:pt idx="129">
                  <c:v>9.90147000000075</c:v>
                </c:pt>
                <c:pt idx="130">
                  <c:v>9.90147500000076</c:v>
                </c:pt>
                <c:pt idx="131">
                  <c:v>9.90148000000077</c:v>
                </c:pt>
                <c:pt idx="132">
                  <c:v>9.90148500000078</c:v>
                </c:pt>
                <c:pt idx="133">
                  <c:v>9.9014900000008</c:v>
                </c:pt>
                <c:pt idx="134">
                  <c:v>9.90149500000081</c:v>
                </c:pt>
                <c:pt idx="135">
                  <c:v>9.90150000000082</c:v>
                </c:pt>
                <c:pt idx="136">
                  <c:v>9.90150500000083</c:v>
                </c:pt>
                <c:pt idx="137">
                  <c:v>9.90151000000085</c:v>
                </c:pt>
                <c:pt idx="138">
                  <c:v>9.90151500000086</c:v>
                </c:pt>
                <c:pt idx="139">
                  <c:v>9.90152000000087</c:v>
                </c:pt>
                <c:pt idx="140">
                  <c:v>9.90152500000088</c:v>
                </c:pt>
                <c:pt idx="141">
                  <c:v>9.90153000000089</c:v>
                </c:pt>
                <c:pt idx="142">
                  <c:v>9.90153500000091</c:v>
                </c:pt>
                <c:pt idx="143">
                  <c:v>9.90154000000092</c:v>
                </c:pt>
                <c:pt idx="144">
                  <c:v>9.90154500000093</c:v>
                </c:pt>
                <c:pt idx="145">
                  <c:v>9.90155000000094</c:v>
                </c:pt>
                <c:pt idx="146">
                  <c:v>9.90155500000096</c:v>
                </c:pt>
                <c:pt idx="147">
                  <c:v>9.90156000000097</c:v>
                </c:pt>
                <c:pt idx="148">
                  <c:v>9.90156500000098</c:v>
                </c:pt>
                <c:pt idx="149">
                  <c:v>9.90157000000099</c:v>
                </c:pt>
                <c:pt idx="150">
                  <c:v>9.901575000001</c:v>
                </c:pt>
                <c:pt idx="151">
                  <c:v>9.90158000000102</c:v>
                </c:pt>
                <c:pt idx="152">
                  <c:v>9.90158500000103</c:v>
                </c:pt>
                <c:pt idx="153">
                  <c:v>9.90159000000104</c:v>
                </c:pt>
                <c:pt idx="154">
                  <c:v>9.90159500000105</c:v>
                </c:pt>
                <c:pt idx="155">
                  <c:v>9.90160000000107</c:v>
                </c:pt>
                <c:pt idx="156">
                  <c:v>9.90160500000108</c:v>
                </c:pt>
                <c:pt idx="157">
                  <c:v>9.90161000000109</c:v>
                </c:pt>
                <c:pt idx="158">
                  <c:v>9.9016150000011</c:v>
                </c:pt>
                <c:pt idx="159">
                  <c:v>9.90162000000111</c:v>
                </c:pt>
                <c:pt idx="160">
                  <c:v>9.90162500000113</c:v>
                </c:pt>
                <c:pt idx="161">
                  <c:v>9.90163000000114</c:v>
                </c:pt>
                <c:pt idx="162">
                  <c:v>9.90163500000115</c:v>
                </c:pt>
                <c:pt idx="163">
                  <c:v>9.90164000000116</c:v>
                </c:pt>
                <c:pt idx="164">
                  <c:v>9.90164500000118</c:v>
                </c:pt>
                <c:pt idx="165">
                  <c:v>9.90165000000119</c:v>
                </c:pt>
                <c:pt idx="166">
                  <c:v>9.9016550000012</c:v>
                </c:pt>
                <c:pt idx="167">
                  <c:v>9.90166000000121</c:v>
                </c:pt>
                <c:pt idx="168">
                  <c:v>9.90166500000123</c:v>
                </c:pt>
                <c:pt idx="169">
                  <c:v>9.90167000000124</c:v>
                </c:pt>
                <c:pt idx="170">
                  <c:v>9.90167500000125</c:v>
                </c:pt>
                <c:pt idx="171">
                  <c:v>9.90168000000126</c:v>
                </c:pt>
                <c:pt idx="172">
                  <c:v>9.90168500000127</c:v>
                </c:pt>
                <c:pt idx="173">
                  <c:v>9.90169000000129</c:v>
                </c:pt>
                <c:pt idx="174">
                  <c:v>9.9016950000013</c:v>
                </c:pt>
                <c:pt idx="175">
                  <c:v>9.90170000000131</c:v>
                </c:pt>
                <c:pt idx="176">
                  <c:v>9.90170500000132</c:v>
                </c:pt>
                <c:pt idx="177">
                  <c:v>9.90171000000134</c:v>
                </c:pt>
                <c:pt idx="178">
                  <c:v>9.90171500000135</c:v>
                </c:pt>
                <c:pt idx="179">
                  <c:v>9.90172000000136</c:v>
                </c:pt>
              </c:numCache>
            </c:numRef>
          </c:val>
          <c:smooth val="0"/>
        </c:ser>
        <c:ser>
          <c:idx val="1"/>
          <c:order val="1"/>
          <c:spPr>
            <a:ln w="28575" cap="rnd">
              <a:solidFill>
                <a:schemeClr val="accent2"/>
              </a:solidFill>
              <a:round/>
            </a:ln>
            <a:effectLst/>
          </c:spPr>
          <c:marker>
            <c:symbol val="none"/>
          </c:marker>
          <c:dLbls>
            <c:delete val="1"/>
          </c:dLbls>
          <c:val>
            <c:numRef>
              <c:f>[管道波形.xlsx]一级节点!$E$1:$E$180</c:f>
              <c:numCache>
                <c:formatCode>General</c:formatCode>
                <c:ptCount val="180"/>
                <c:pt idx="0">
                  <c:v>9.89999</c:v>
                </c:pt>
                <c:pt idx="1">
                  <c:v>9.89995</c:v>
                </c:pt>
                <c:pt idx="2">
                  <c:v>9.89991</c:v>
                </c:pt>
                <c:pt idx="3">
                  <c:v>9.89987</c:v>
                </c:pt>
                <c:pt idx="4">
                  <c:v>9.89983</c:v>
                </c:pt>
                <c:pt idx="5">
                  <c:v>9.89979</c:v>
                </c:pt>
                <c:pt idx="6">
                  <c:v>9.89975</c:v>
                </c:pt>
                <c:pt idx="7">
                  <c:v>9.89971</c:v>
                </c:pt>
                <c:pt idx="8">
                  <c:v>9.89967</c:v>
                </c:pt>
                <c:pt idx="9">
                  <c:v>9.89963</c:v>
                </c:pt>
                <c:pt idx="10">
                  <c:v>9.89959</c:v>
                </c:pt>
                <c:pt idx="11">
                  <c:v>9.89955</c:v>
                </c:pt>
                <c:pt idx="12">
                  <c:v>9.89951</c:v>
                </c:pt>
                <c:pt idx="13">
                  <c:v>9.89947</c:v>
                </c:pt>
                <c:pt idx="14">
                  <c:v>9.89943</c:v>
                </c:pt>
                <c:pt idx="15">
                  <c:v>9.89939</c:v>
                </c:pt>
                <c:pt idx="16">
                  <c:v>9.89935</c:v>
                </c:pt>
                <c:pt idx="17">
                  <c:v>9.89931</c:v>
                </c:pt>
                <c:pt idx="18">
                  <c:v>9.89927</c:v>
                </c:pt>
                <c:pt idx="19">
                  <c:v>9.89923</c:v>
                </c:pt>
                <c:pt idx="20">
                  <c:v>9.89919</c:v>
                </c:pt>
                <c:pt idx="21">
                  <c:v>9.89915</c:v>
                </c:pt>
                <c:pt idx="22">
                  <c:v>9.89915</c:v>
                </c:pt>
                <c:pt idx="23">
                  <c:v>9.89915</c:v>
                </c:pt>
                <c:pt idx="24">
                  <c:v>9.89915</c:v>
                </c:pt>
                <c:pt idx="25">
                  <c:v>9.89915</c:v>
                </c:pt>
                <c:pt idx="26">
                  <c:v>9.89915</c:v>
                </c:pt>
                <c:pt idx="27">
                  <c:v>9.89915</c:v>
                </c:pt>
                <c:pt idx="28">
                  <c:v>9.89915</c:v>
                </c:pt>
                <c:pt idx="29">
                  <c:v>9.89915</c:v>
                </c:pt>
                <c:pt idx="30">
                  <c:v>9.89915</c:v>
                </c:pt>
                <c:pt idx="31">
                  <c:v>9.89915</c:v>
                </c:pt>
                <c:pt idx="32">
                  <c:v>9.89915</c:v>
                </c:pt>
                <c:pt idx="33">
                  <c:v>9.89915</c:v>
                </c:pt>
                <c:pt idx="34">
                  <c:v>9.89915</c:v>
                </c:pt>
                <c:pt idx="35">
                  <c:v>9.89915</c:v>
                </c:pt>
                <c:pt idx="36">
                  <c:v>9.89915</c:v>
                </c:pt>
                <c:pt idx="37">
                  <c:v>9.89915</c:v>
                </c:pt>
                <c:pt idx="38">
                  <c:v>9.89915</c:v>
                </c:pt>
                <c:pt idx="39">
                  <c:v>9.89915</c:v>
                </c:pt>
                <c:pt idx="40">
                  <c:v>9.89915</c:v>
                </c:pt>
                <c:pt idx="41">
                  <c:v>9.89915</c:v>
                </c:pt>
                <c:pt idx="42">
                  <c:v>9.89915</c:v>
                </c:pt>
                <c:pt idx="43">
                  <c:v>9.89915</c:v>
                </c:pt>
                <c:pt idx="44">
                  <c:v>9.89915</c:v>
                </c:pt>
                <c:pt idx="45">
                  <c:v>9.89915</c:v>
                </c:pt>
                <c:pt idx="46">
                  <c:v>9.89915</c:v>
                </c:pt>
                <c:pt idx="47">
                  <c:v>9.89915</c:v>
                </c:pt>
                <c:pt idx="48">
                  <c:v>9.89915</c:v>
                </c:pt>
                <c:pt idx="49">
                  <c:v>9.89915</c:v>
                </c:pt>
                <c:pt idx="50">
                  <c:v>9.89915</c:v>
                </c:pt>
                <c:pt idx="51">
                  <c:v>8.64892</c:v>
                </c:pt>
                <c:pt idx="52">
                  <c:v>8.61892</c:v>
                </c:pt>
                <c:pt idx="53">
                  <c:v>8.58892</c:v>
                </c:pt>
                <c:pt idx="54">
                  <c:v>8.55892</c:v>
                </c:pt>
                <c:pt idx="55">
                  <c:v>8.52892</c:v>
                </c:pt>
                <c:pt idx="56">
                  <c:v>8.51888</c:v>
                </c:pt>
                <c:pt idx="57">
                  <c:v>8.50884</c:v>
                </c:pt>
                <c:pt idx="58">
                  <c:v>8.4988</c:v>
                </c:pt>
                <c:pt idx="59">
                  <c:v>8.48876</c:v>
                </c:pt>
                <c:pt idx="60">
                  <c:v>8.47872</c:v>
                </c:pt>
                <c:pt idx="61">
                  <c:v>8.46868</c:v>
                </c:pt>
                <c:pt idx="62">
                  <c:v>8.45864</c:v>
                </c:pt>
                <c:pt idx="63">
                  <c:v>8.4486</c:v>
                </c:pt>
                <c:pt idx="64">
                  <c:v>8.43856</c:v>
                </c:pt>
                <c:pt idx="65">
                  <c:v>8.42852</c:v>
                </c:pt>
                <c:pt idx="66">
                  <c:v>8.41848</c:v>
                </c:pt>
                <c:pt idx="67">
                  <c:v>8.40844</c:v>
                </c:pt>
                <c:pt idx="68">
                  <c:v>8.3984</c:v>
                </c:pt>
                <c:pt idx="69">
                  <c:v>8.38836</c:v>
                </c:pt>
                <c:pt idx="70">
                  <c:v>8.37832</c:v>
                </c:pt>
                <c:pt idx="71">
                  <c:v>8.36828</c:v>
                </c:pt>
                <c:pt idx="72">
                  <c:v>8.35824</c:v>
                </c:pt>
                <c:pt idx="73">
                  <c:v>8.3482</c:v>
                </c:pt>
                <c:pt idx="74">
                  <c:v>8.33816</c:v>
                </c:pt>
                <c:pt idx="75">
                  <c:v>8.32812</c:v>
                </c:pt>
                <c:pt idx="76">
                  <c:v>8.31808</c:v>
                </c:pt>
                <c:pt idx="77">
                  <c:v>8.30804</c:v>
                </c:pt>
                <c:pt idx="78">
                  <c:v>8.298</c:v>
                </c:pt>
                <c:pt idx="79">
                  <c:v>8.28796</c:v>
                </c:pt>
                <c:pt idx="80">
                  <c:v>8.27792</c:v>
                </c:pt>
                <c:pt idx="81">
                  <c:v>8.1372</c:v>
                </c:pt>
                <c:pt idx="82">
                  <c:v>7.99648</c:v>
                </c:pt>
                <c:pt idx="83">
                  <c:v>7.85576</c:v>
                </c:pt>
                <c:pt idx="84">
                  <c:v>7.71504000000001</c:v>
                </c:pt>
                <c:pt idx="85">
                  <c:v>7.57432000000001</c:v>
                </c:pt>
                <c:pt idx="86">
                  <c:v>7.43360000000001</c:v>
                </c:pt>
                <c:pt idx="87">
                  <c:v>7.29288000000001</c:v>
                </c:pt>
                <c:pt idx="88">
                  <c:v>7.15216000000001</c:v>
                </c:pt>
                <c:pt idx="89">
                  <c:v>7.01144000000001</c:v>
                </c:pt>
                <c:pt idx="90">
                  <c:v>7.01244000000001</c:v>
                </c:pt>
                <c:pt idx="91">
                  <c:v>7.01344000000001</c:v>
                </c:pt>
                <c:pt idx="92">
                  <c:v>7.01444</c:v>
                </c:pt>
                <c:pt idx="93">
                  <c:v>7.01544</c:v>
                </c:pt>
                <c:pt idx="94">
                  <c:v>7.01643999999999</c:v>
                </c:pt>
                <c:pt idx="95">
                  <c:v>7.01743999999999</c:v>
                </c:pt>
                <c:pt idx="96">
                  <c:v>7.01843999999999</c:v>
                </c:pt>
                <c:pt idx="97">
                  <c:v>7.01943999999998</c:v>
                </c:pt>
                <c:pt idx="98">
                  <c:v>7.02043999999998</c:v>
                </c:pt>
                <c:pt idx="99">
                  <c:v>7.02143999999997</c:v>
                </c:pt>
                <c:pt idx="100">
                  <c:v>7.02243999999997</c:v>
                </c:pt>
                <c:pt idx="101">
                  <c:v>7.02343999999997</c:v>
                </c:pt>
                <c:pt idx="102">
                  <c:v>7.02443999999996</c:v>
                </c:pt>
                <c:pt idx="103">
                  <c:v>7.02543999999996</c:v>
                </c:pt>
                <c:pt idx="104">
                  <c:v>7.02643999999995</c:v>
                </c:pt>
                <c:pt idx="105">
                  <c:v>7.02743999999995</c:v>
                </c:pt>
                <c:pt idx="106">
                  <c:v>7.11932</c:v>
                </c:pt>
                <c:pt idx="107">
                  <c:v>7.92108800000038</c:v>
                </c:pt>
                <c:pt idx="108">
                  <c:v>8.4108800000038</c:v>
                </c:pt>
                <c:pt idx="109">
                  <c:v>8.82108800000038</c:v>
                </c:pt>
                <c:pt idx="110">
                  <c:v>9.23129599999696</c:v>
                </c:pt>
                <c:pt idx="111">
                  <c:v>9.64150399999354</c:v>
                </c:pt>
                <c:pt idx="112">
                  <c:v>9.907119999901</c:v>
                </c:pt>
                <c:pt idx="113">
                  <c:v>9.90131000000036</c:v>
                </c:pt>
                <c:pt idx="114">
                  <c:v>9.90139500000056</c:v>
                </c:pt>
                <c:pt idx="115">
                  <c:v>9.90140000000058</c:v>
                </c:pt>
                <c:pt idx="116">
                  <c:v>9.90140500000059</c:v>
                </c:pt>
                <c:pt idx="117">
                  <c:v>9.9014100000006</c:v>
                </c:pt>
                <c:pt idx="118">
                  <c:v>9.90141500000061</c:v>
                </c:pt>
                <c:pt idx="119">
                  <c:v>9.90142000000063</c:v>
                </c:pt>
                <c:pt idx="120">
                  <c:v>9.90142500000064</c:v>
                </c:pt>
                <c:pt idx="121">
                  <c:v>9.90143000000065</c:v>
                </c:pt>
                <c:pt idx="122">
                  <c:v>9.90143500000066</c:v>
                </c:pt>
                <c:pt idx="123">
                  <c:v>9.90144000000067</c:v>
                </c:pt>
                <c:pt idx="124">
                  <c:v>9.90144500000069</c:v>
                </c:pt>
                <c:pt idx="125">
                  <c:v>9.9014500000007</c:v>
                </c:pt>
                <c:pt idx="126">
                  <c:v>9.90145500000071</c:v>
                </c:pt>
                <c:pt idx="127">
                  <c:v>9.90146000000072</c:v>
                </c:pt>
                <c:pt idx="128">
                  <c:v>9.90146500000074</c:v>
                </c:pt>
                <c:pt idx="129">
                  <c:v>9.90147000000075</c:v>
                </c:pt>
                <c:pt idx="130">
                  <c:v>9.90147500000076</c:v>
                </c:pt>
                <c:pt idx="131">
                  <c:v>9.90148000000077</c:v>
                </c:pt>
                <c:pt idx="132">
                  <c:v>9.90148500000078</c:v>
                </c:pt>
                <c:pt idx="133">
                  <c:v>9.9014900000008</c:v>
                </c:pt>
                <c:pt idx="134">
                  <c:v>9.90149500000081</c:v>
                </c:pt>
                <c:pt idx="135">
                  <c:v>9.90150000000082</c:v>
                </c:pt>
                <c:pt idx="136">
                  <c:v>9.90150500000083</c:v>
                </c:pt>
                <c:pt idx="137">
                  <c:v>9.90151000000085</c:v>
                </c:pt>
                <c:pt idx="138">
                  <c:v>9.90151500000086</c:v>
                </c:pt>
                <c:pt idx="139">
                  <c:v>9.90152000000087</c:v>
                </c:pt>
                <c:pt idx="140">
                  <c:v>9.90152500000088</c:v>
                </c:pt>
                <c:pt idx="141">
                  <c:v>9.90153000000089</c:v>
                </c:pt>
                <c:pt idx="142">
                  <c:v>9.90153500000091</c:v>
                </c:pt>
                <c:pt idx="143">
                  <c:v>9.90154000000092</c:v>
                </c:pt>
                <c:pt idx="144">
                  <c:v>9.90154500000093</c:v>
                </c:pt>
                <c:pt idx="145">
                  <c:v>9.90155000000094</c:v>
                </c:pt>
                <c:pt idx="146">
                  <c:v>9.90155500000096</c:v>
                </c:pt>
                <c:pt idx="147">
                  <c:v>9.90156000000097</c:v>
                </c:pt>
                <c:pt idx="148">
                  <c:v>9.90156500000098</c:v>
                </c:pt>
                <c:pt idx="149">
                  <c:v>9.90157000000099</c:v>
                </c:pt>
                <c:pt idx="150">
                  <c:v>9.901575000001</c:v>
                </c:pt>
                <c:pt idx="151">
                  <c:v>9.90158000000102</c:v>
                </c:pt>
                <c:pt idx="152">
                  <c:v>9.90158500000103</c:v>
                </c:pt>
                <c:pt idx="153">
                  <c:v>9.90159000000104</c:v>
                </c:pt>
                <c:pt idx="154">
                  <c:v>9.90159500000105</c:v>
                </c:pt>
                <c:pt idx="155">
                  <c:v>9.90160000000107</c:v>
                </c:pt>
                <c:pt idx="156">
                  <c:v>9.90160500000108</c:v>
                </c:pt>
                <c:pt idx="157">
                  <c:v>9.90161000000109</c:v>
                </c:pt>
                <c:pt idx="158">
                  <c:v>9.9016150000011</c:v>
                </c:pt>
                <c:pt idx="159">
                  <c:v>9.90162000000111</c:v>
                </c:pt>
                <c:pt idx="160">
                  <c:v>9.90162500000113</c:v>
                </c:pt>
                <c:pt idx="161">
                  <c:v>9.90163000000114</c:v>
                </c:pt>
                <c:pt idx="162">
                  <c:v>9.90163500000115</c:v>
                </c:pt>
                <c:pt idx="163">
                  <c:v>9.90164000000116</c:v>
                </c:pt>
                <c:pt idx="164">
                  <c:v>9.90164500000118</c:v>
                </c:pt>
                <c:pt idx="165">
                  <c:v>9.90165000000119</c:v>
                </c:pt>
                <c:pt idx="166">
                  <c:v>9.9016550000012</c:v>
                </c:pt>
                <c:pt idx="167">
                  <c:v>9.90166000000121</c:v>
                </c:pt>
                <c:pt idx="168">
                  <c:v>9.90166500000123</c:v>
                </c:pt>
                <c:pt idx="169">
                  <c:v>9.90167000000124</c:v>
                </c:pt>
                <c:pt idx="170">
                  <c:v>9.90167500000125</c:v>
                </c:pt>
                <c:pt idx="171">
                  <c:v>9.90168000000126</c:v>
                </c:pt>
                <c:pt idx="172">
                  <c:v>9.90168500000127</c:v>
                </c:pt>
                <c:pt idx="173">
                  <c:v>9.90169000000129</c:v>
                </c:pt>
                <c:pt idx="174">
                  <c:v>9.9016950000013</c:v>
                </c:pt>
                <c:pt idx="175">
                  <c:v>9.90170000000131</c:v>
                </c:pt>
                <c:pt idx="176">
                  <c:v>9.90170500000132</c:v>
                </c:pt>
                <c:pt idx="177">
                  <c:v>9.90171000000134</c:v>
                </c:pt>
                <c:pt idx="178">
                  <c:v>9.90171500000135</c:v>
                </c:pt>
                <c:pt idx="179">
                  <c:v>9.90172000000136</c:v>
                </c:pt>
              </c:numCache>
            </c:numRef>
          </c:val>
          <c:smooth val="0"/>
        </c:ser>
        <c:dLbls>
          <c:showLegendKey val="0"/>
          <c:showVal val="0"/>
          <c:showCatName val="0"/>
          <c:showSerName val="0"/>
          <c:showPercent val="0"/>
          <c:showBubbleSize val="0"/>
        </c:dLbls>
        <c:marker val="0"/>
        <c:smooth val="0"/>
        <c:axId val="522908509"/>
        <c:axId val="643211411"/>
      </c:lineChart>
      <c:catAx>
        <c:axId val="522908509"/>
        <c:scaling>
          <c:orientation val="minMax"/>
        </c:scaling>
        <c:delete val="0"/>
        <c:axPos val="b"/>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643211411"/>
        <c:crosses val="autoZero"/>
        <c:auto val="1"/>
        <c:lblAlgn val="ctr"/>
        <c:lblOffset val="100"/>
        <c:noMultiLvlLbl val="0"/>
      </c:catAx>
      <c:valAx>
        <c:axId val="643211411"/>
        <c:scaling>
          <c:orientation val="minMax"/>
        </c:scaling>
        <c:delete val="0"/>
        <c:axPos val="l"/>
        <c:majorGridlines>
          <c:spPr>
            <a:ln w="9525" cap="flat" cmpd="sng" algn="ctr">
              <a:solidFill>
                <a:schemeClr val="lt1">
                  <a:lumMod val="90200"/>
                </a:schemeClr>
              </a:solidFill>
              <a:round/>
            </a:ln>
            <a:effectLst/>
          </c:spPr>
        </c:majorGridlines>
        <c:numFmt formatCode="General" sourceLinked="1"/>
        <c:majorTickMark val="none"/>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522908509"/>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lineChart>
        <c:grouping val="standard"/>
        <c:varyColors val="0"/>
        <c:ser>
          <c:idx val="0"/>
          <c:order val="0"/>
          <c:spPr>
            <a:ln w="28575" cap="rnd">
              <a:solidFill>
                <a:schemeClr val="accent1"/>
              </a:solidFill>
              <a:round/>
            </a:ln>
            <a:effectLst/>
          </c:spPr>
          <c:marker>
            <c:symbol val="none"/>
          </c:marker>
          <c:dLbls>
            <c:delete val="1"/>
          </c:dLbls>
          <c:val>
            <c:numRef>
              <c:f>[管道波形.xlsx]远方转移!$D$1:$D$180</c:f>
              <c:numCache>
                <c:formatCode>General</c:formatCode>
                <c:ptCount val="180"/>
                <c:pt idx="0">
                  <c:v>9.89999</c:v>
                </c:pt>
                <c:pt idx="1">
                  <c:v>9.89995</c:v>
                </c:pt>
                <c:pt idx="2">
                  <c:v>9.89991</c:v>
                </c:pt>
                <c:pt idx="3">
                  <c:v>9.89987</c:v>
                </c:pt>
                <c:pt idx="4">
                  <c:v>9.89983</c:v>
                </c:pt>
                <c:pt idx="5">
                  <c:v>9.89979</c:v>
                </c:pt>
                <c:pt idx="6">
                  <c:v>9.89975</c:v>
                </c:pt>
                <c:pt idx="7">
                  <c:v>9.89971</c:v>
                </c:pt>
                <c:pt idx="8">
                  <c:v>9.89967</c:v>
                </c:pt>
                <c:pt idx="9">
                  <c:v>9.89963</c:v>
                </c:pt>
                <c:pt idx="10">
                  <c:v>9.89959</c:v>
                </c:pt>
                <c:pt idx="11">
                  <c:v>9.89955</c:v>
                </c:pt>
                <c:pt idx="12">
                  <c:v>9.89951</c:v>
                </c:pt>
                <c:pt idx="13">
                  <c:v>9.89947</c:v>
                </c:pt>
                <c:pt idx="14">
                  <c:v>9.89943</c:v>
                </c:pt>
                <c:pt idx="15">
                  <c:v>9.89939</c:v>
                </c:pt>
                <c:pt idx="16">
                  <c:v>9.89935</c:v>
                </c:pt>
                <c:pt idx="17">
                  <c:v>9.89931</c:v>
                </c:pt>
                <c:pt idx="18">
                  <c:v>9.89927</c:v>
                </c:pt>
                <c:pt idx="19">
                  <c:v>9.89923</c:v>
                </c:pt>
                <c:pt idx="20">
                  <c:v>9.89919</c:v>
                </c:pt>
                <c:pt idx="21">
                  <c:v>9.89915</c:v>
                </c:pt>
                <c:pt idx="22">
                  <c:v>9.89915</c:v>
                </c:pt>
                <c:pt idx="23">
                  <c:v>9.89915</c:v>
                </c:pt>
                <c:pt idx="24">
                  <c:v>9.89915</c:v>
                </c:pt>
                <c:pt idx="25">
                  <c:v>9.89915</c:v>
                </c:pt>
                <c:pt idx="26">
                  <c:v>9.89915</c:v>
                </c:pt>
                <c:pt idx="27">
                  <c:v>9.89915</c:v>
                </c:pt>
                <c:pt idx="28">
                  <c:v>9.89915</c:v>
                </c:pt>
                <c:pt idx="29">
                  <c:v>9.899153</c:v>
                </c:pt>
                <c:pt idx="30">
                  <c:v>9.899156</c:v>
                </c:pt>
                <c:pt idx="31">
                  <c:v>9.89915900000001</c:v>
                </c:pt>
                <c:pt idx="32">
                  <c:v>9.89916200000001</c:v>
                </c:pt>
                <c:pt idx="33">
                  <c:v>9.89916500000002</c:v>
                </c:pt>
                <c:pt idx="34">
                  <c:v>9.89916800000002</c:v>
                </c:pt>
                <c:pt idx="35">
                  <c:v>9.89917100000003</c:v>
                </c:pt>
                <c:pt idx="36">
                  <c:v>9.89917400000003</c:v>
                </c:pt>
                <c:pt idx="37">
                  <c:v>9.89917700000004</c:v>
                </c:pt>
                <c:pt idx="38">
                  <c:v>9.89918000000004</c:v>
                </c:pt>
                <c:pt idx="39">
                  <c:v>9.89918300000005</c:v>
                </c:pt>
                <c:pt idx="40">
                  <c:v>9.89918600000005</c:v>
                </c:pt>
                <c:pt idx="41">
                  <c:v>9.89918900000006</c:v>
                </c:pt>
                <c:pt idx="42">
                  <c:v>9.89919200000006</c:v>
                </c:pt>
                <c:pt idx="43">
                  <c:v>9.89919500000007</c:v>
                </c:pt>
                <c:pt idx="44">
                  <c:v>9.89919800000007</c:v>
                </c:pt>
                <c:pt idx="45">
                  <c:v>9.89920100000008</c:v>
                </c:pt>
                <c:pt idx="46">
                  <c:v>9.89920400000008</c:v>
                </c:pt>
                <c:pt idx="47">
                  <c:v>9.89920700000009</c:v>
                </c:pt>
                <c:pt idx="48">
                  <c:v>9.89921000000009</c:v>
                </c:pt>
                <c:pt idx="49">
                  <c:v>9.8992130000001</c:v>
                </c:pt>
                <c:pt idx="50">
                  <c:v>9.8992160000001</c:v>
                </c:pt>
                <c:pt idx="51">
                  <c:v>9.89921900000011</c:v>
                </c:pt>
                <c:pt idx="52">
                  <c:v>9.89922200000011</c:v>
                </c:pt>
                <c:pt idx="53">
                  <c:v>9.89922500000012</c:v>
                </c:pt>
                <c:pt idx="54">
                  <c:v>9.89922800000012</c:v>
                </c:pt>
                <c:pt idx="55">
                  <c:v>9.89923100000013</c:v>
                </c:pt>
                <c:pt idx="56">
                  <c:v>9.89923400000013</c:v>
                </c:pt>
                <c:pt idx="57">
                  <c:v>9.89923700000014</c:v>
                </c:pt>
                <c:pt idx="58">
                  <c:v>9.89924000000014</c:v>
                </c:pt>
                <c:pt idx="59">
                  <c:v>9.89924300000015</c:v>
                </c:pt>
                <c:pt idx="60">
                  <c:v>9.89924600000015</c:v>
                </c:pt>
                <c:pt idx="61">
                  <c:v>9.89924900000016</c:v>
                </c:pt>
                <c:pt idx="62">
                  <c:v>9.89925200000016</c:v>
                </c:pt>
                <c:pt idx="63">
                  <c:v>9.89925500000017</c:v>
                </c:pt>
                <c:pt idx="64">
                  <c:v>9.89925800000017</c:v>
                </c:pt>
                <c:pt idx="65">
                  <c:v>9.89926100000018</c:v>
                </c:pt>
                <c:pt idx="66">
                  <c:v>9.89926400000018</c:v>
                </c:pt>
                <c:pt idx="67">
                  <c:v>9.89926700000018</c:v>
                </c:pt>
                <c:pt idx="68">
                  <c:v>9.89927000000019</c:v>
                </c:pt>
                <c:pt idx="69">
                  <c:v>9.89927300000019</c:v>
                </c:pt>
                <c:pt idx="70">
                  <c:v>9.8992760000002</c:v>
                </c:pt>
                <c:pt idx="71">
                  <c:v>9.8992790000002</c:v>
                </c:pt>
                <c:pt idx="72">
                  <c:v>9.89928200000021</c:v>
                </c:pt>
                <c:pt idx="73">
                  <c:v>9.89928500000021</c:v>
                </c:pt>
                <c:pt idx="74">
                  <c:v>9.89928800000022</c:v>
                </c:pt>
                <c:pt idx="75">
                  <c:v>9.89929100000022</c:v>
                </c:pt>
                <c:pt idx="76">
                  <c:v>9.89929400000023</c:v>
                </c:pt>
                <c:pt idx="77">
                  <c:v>9.89929700000023</c:v>
                </c:pt>
                <c:pt idx="78">
                  <c:v>9.89930000000024</c:v>
                </c:pt>
                <c:pt idx="79">
                  <c:v>9.89930300000024</c:v>
                </c:pt>
                <c:pt idx="80">
                  <c:v>9.89930600000025</c:v>
                </c:pt>
                <c:pt idx="81">
                  <c:v>9.89930900000025</c:v>
                </c:pt>
                <c:pt idx="82">
                  <c:v>9.89931200000026</c:v>
                </c:pt>
                <c:pt idx="83">
                  <c:v>9.89931500000026</c:v>
                </c:pt>
                <c:pt idx="84">
                  <c:v>9.89931800000027</c:v>
                </c:pt>
                <c:pt idx="85">
                  <c:v>9.89932100000027</c:v>
                </c:pt>
                <c:pt idx="86">
                  <c:v>9.89932400000028</c:v>
                </c:pt>
                <c:pt idx="87">
                  <c:v>9.89932700000028</c:v>
                </c:pt>
                <c:pt idx="88">
                  <c:v>9.89933000000029</c:v>
                </c:pt>
                <c:pt idx="89">
                  <c:v>9.89933300000029</c:v>
                </c:pt>
                <c:pt idx="90">
                  <c:v>9.90127500000027</c:v>
                </c:pt>
                <c:pt idx="91">
                  <c:v>9.90128000000028</c:v>
                </c:pt>
                <c:pt idx="92">
                  <c:v>9.90128500000029</c:v>
                </c:pt>
                <c:pt idx="93">
                  <c:v>9.90129000000031</c:v>
                </c:pt>
                <c:pt idx="94">
                  <c:v>9.90129500000032</c:v>
                </c:pt>
                <c:pt idx="95">
                  <c:v>9.90130000000033</c:v>
                </c:pt>
                <c:pt idx="96">
                  <c:v>9.90130500000034</c:v>
                </c:pt>
                <c:pt idx="97">
                  <c:v>9.90131000000036</c:v>
                </c:pt>
                <c:pt idx="98">
                  <c:v>9.90131500000037</c:v>
                </c:pt>
                <c:pt idx="99">
                  <c:v>9.90132000000038</c:v>
                </c:pt>
                <c:pt idx="100">
                  <c:v>9.90132500000039</c:v>
                </c:pt>
                <c:pt idx="101">
                  <c:v>9.9013300000004</c:v>
                </c:pt>
                <c:pt idx="102">
                  <c:v>9.90133500000042</c:v>
                </c:pt>
                <c:pt idx="103">
                  <c:v>9.90134000000043</c:v>
                </c:pt>
                <c:pt idx="104">
                  <c:v>9.90134500000044</c:v>
                </c:pt>
                <c:pt idx="105">
                  <c:v>9.90135000000045</c:v>
                </c:pt>
                <c:pt idx="106">
                  <c:v>9.90135500000047</c:v>
                </c:pt>
                <c:pt idx="107">
                  <c:v>9.90136000000048</c:v>
                </c:pt>
                <c:pt idx="108">
                  <c:v>9.90136500000049</c:v>
                </c:pt>
                <c:pt idx="109">
                  <c:v>9.9013700000005</c:v>
                </c:pt>
                <c:pt idx="110">
                  <c:v>9.90137500000051</c:v>
                </c:pt>
                <c:pt idx="111">
                  <c:v>9.90138000000053</c:v>
                </c:pt>
                <c:pt idx="112">
                  <c:v>9.90138500000054</c:v>
                </c:pt>
                <c:pt idx="113">
                  <c:v>9.90139000000055</c:v>
                </c:pt>
                <c:pt idx="114">
                  <c:v>9.90139500000056</c:v>
                </c:pt>
                <c:pt idx="115">
                  <c:v>9.90140000000058</c:v>
                </c:pt>
                <c:pt idx="116">
                  <c:v>9.90140500000059</c:v>
                </c:pt>
                <c:pt idx="117">
                  <c:v>9.9014100000006</c:v>
                </c:pt>
                <c:pt idx="118">
                  <c:v>9.90141500000061</c:v>
                </c:pt>
                <c:pt idx="119">
                  <c:v>9.90142000000063</c:v>
                </c:pt>
                <c:pt idx="120">
                  <c:v>9.90142500000064</c:v>
                </c:pt>
                <c:pt idx="121">
                  <c:v>9.90143000000065</c:v>
                </c:pt>
                <c:pt idx="122">
                  <c:v>9.90143500000066</c:v>
                </c:pt>
                <c:pt idx="123">
                  <c:v>9.90144000000067</c:v>
                </c:pt>
                <c:pt idx="124">
                  <c:v>9.90144500000069</c:v>
                </c:pt>
                <c:pt idx="125">
                  <c:v>9.9014500000007</c:v>
                </c:pt>
                <c:pt idx="126">
                  <c:v>9.90145500000071</c:v>
                </c:pt>
                <c:pt idx="127">
                  <c:v>9.90146000000072</c:v>
                </c:pt>
                <c:pt idx="128">
                  <c:v>9.90146500000074</c:v>
                </c:pt>
                <c:pt idx="129">
                  <c:v>9.90147000000075</c:v>
                </c:pt>
                <c:pt idx="130">
                  <c:v>9.90147500000076</c:v>
                </c:pt>
                <c:pt idx="131">
                  <c:v>9.90148000000077</c:v>
                </c:pt>
                <c:pt idx="132">
                  <c:v>9.90148500000078</c:v>
                </c:pt>
                <c:pt idx="133">
                  <c:v>9.9014900000008</c:v>
                </c:pt>
                <c:pt idx="134">
                  <c:v>9.90149500000081</c:v>
                </c:pt>
                <c:pt idx="135">
                  <c:v>9.90150000000082</c:v>
                </c:pt>
                <c:pt idx="136">
                  <c:v>9.90150500000083</c:v>
                </c:pt>
                <c:pt idx="137">
                  <c:v>9.90151000000085</c:v>
                </c:pt>
                <c:pt idx="138">
                  <c:v>9.90151500000086</c:v>
                </c:pt>
                <c:pt idx="139">
                  <c:v>9.90152000000087</c:v>
                </c:pt>
                <c:pt idx="140">
                  <c:v>9.90152500000088</c:v>
                </c:pt>
                <c:pt idx="141">
                  <c:v>9.90153000000089</c:v>
                </c:pt>
                <c:pt idx="142">
                  <c:v>9.90153500000091</c:v>
                </c:pt>
                <c:pt idx="143">
                  <c:v>9.90154000000092</c:v>
                </c:pt>
                <c:pt idx="144">
                  <c:v>9.90154500000093</c:v>
                </c:pt>
                <c:pt idx="145">
                  <c:v>9.90155000000094</c:v>
                </c:pt>
                <c:pt idx="146">
                  <c:v>9.90155500000096</c:v>
                </c:pt>
                <c:pt idx="147">
                  <c:v>9.90156000000097</c:v>
                </c:pt>
                <c:pt idx="148">
                  <c:v>9.90156500000098</c:v>
                </c:pt>
                <c:pt idx="149">
                  <c:v>9.90157000000099</c:v>
                </c:pt>
                <c:pt idx="150">
                  <c:v>9.901575000001</c:v>
                </c:pt>
                <c:pt idx="151">
                  <c:v>9.90158000000102</c:v>
                </c:pt>
                <c:pt idx="152">
                  <c:v>9.90158500000103</c:v>
                </c:pt>
                <c:pt idx="153">
                  <c:v>9.90159000000104</c:v>
                </c:pt>
                <c:pt idx="154">
                  <c:v>9.90159500000105</c:v>
                </c:pt>
                <c:pt idx="155">
                  <c:v>9.90160000000107</c:v>
                </c:pt>
                <c:pt idx="156">
                  <c:v>9.90160500000108</c:v>
                </c:pt>
                <c:pt idx="157">
                  <c:v>9.90161000000109</c:v>
                </c:pt>
                <c:pt idx="158">
                  <c:v>9.9016150000011</c:v>
                </c:pt>
                <c:pt idx="159">
                  <c:v>9.90162000000111</c:v>
                </c:pt>
                <c:pt idx="160">
                  <c:v>9.90162500000113</c:v>
                </c:pt>
                <c:pt idx="161">
                  <c:v>9.90163000000114</c:v>
                </c:pt>
                <c:pt idx="162">
                  <c:v>9.90163500000115</c:v>
                </c:pt>
                <c:pt idx="163">
                  <c:v>9.90164000000116</c:v>
                </c:pt>
                <c:pt idx="164">
                  <c:v>9.90164500000118</c:v>
                </c:pt>
                <c:pt idx="165">
                  <c:v>9.90165000000119</c:v>
                </c:pt>
                <c:pt idx="166">
                  <c:v>9.9016550000012</c:v>
                </c:pt>
                <c:pt idx="167">
                  <c:v>9.90166000000121</c:v>
                </c:pt>
                <c:pt idx="168">
                  <c:v>9.90166500000123</c:v>
                </c:pt>
                <c:pt idx="169">
                  <c:v>9.90167000000124</c:v>
                </c:pt>
                <c:pt idx="170">
                  <c:v>9.90167500000125</c:v>
                </c:pt>
                <c:pt idx="171">
                  <c:v>9.90168000000126</c:v>
                </c:pt>
                <c:pt idx="172">
                  <c:v>9.90168500000127</c:v>
                </c:pt>
                <c:pt idx="173">
                  <c:v>9.90169000000129</c:v>
                </c:pt>
                <c:pt idx="174">
                  <c:v>9.9016950000013</c:v>
                </c:pt>
                <c:pt idx="175">
                  <c:v>9.90170000000131</c:v>
                </c:pt>
                <c:pt idx="176">
                  <c:v>9.90170500000132</c:v>
                </c:pt>
                <c:pt idx="177">
                  <c:v>9.90171000000134</c:v>
                </c:pt>
                <c:pt idx="178">
                  <c:v>9.90171500000135</c:v>
                </c:pt>
                <c:pt idx="179">
                  <c:v>9.90172000000136</c:v>
                </c:pt>
              </c:numCache>
            </c:numRef>
          </c:val>
          <c:smooth val="0"/>
        </c:ser>
        <c:ser>
          <c:idx val="1"/>
          <c:order val="1"/>
          <c:spPr>
            <a:ln w="28575" cap="rnd">
              <a:solidFill>
                <a:schemeClr val="accent2"/>
              </a:solidFill>
              <a:round/>
            </a:ln>
            <a:effectLst/>
          </c:spPr>
          <c:marker>
            <c:symbol val="none"/>
          </c:marker>
          <c:dLbls>
            <c:delete val="1"/>
          </c:dLbls>
          <c:val>
            <c:numRef>
              <c:f>[管道波形.xlsx]远方转移!$E$1:$E$180</c:f>
              <c:numCache>
                <c:formatCode>General</c:formatCode>
                <c:ptCount val="180"/>
                <c:pt idx="0">
                  <c:v>9.89999</c:v>
                </c:pt>
                <c:pt idx="1">
                  <c:v>9.89995</c:v>
                </c:pt>
                <c:pt idx="2">
                  <c:v>9.89991</c:v>
                </c:pt>
                <c:pt idx="3">
                  <c:v>9.89987</c:v>
                </c:pt>
                <c:pt idx="4">
                  <c:v>9.89983</c:v>
                </c:pt>
                <c:pt idx="5">
                  <c:v>9.89979</c:v>
                </c:pt>
                <c:pt idx="6">
                  <c:v>9.89975</c:v>
                </c:pt>
                <c:pt idx="7">
                  <c:v>9.89971</c:v>
                </c:pt>
                <c:pt idx="8">
                  <c:v>9.89967</c:v>
                </c:pt>
                <c:pt idx="9">
                  <c:v>9.89963</c:v>
                </c:pt>
                <c:pt idx="10">
                  <c:v>9.89959</c:v>
                </c:pt>
                <c:pt idx="11">
                  <c:v>9.89955</c:v>
                </c:pt>
                <c:pt idx="12">
                  <c:v>9.89951</c:v>
                </c:pt>
                <c:pt idx="13">
                  <c:v>9.89947</c:v>
                </c:pt>
                <c:pt idx="14">
                  <c:v>9.89943</c:v>
                </c:pt>
                <c:pt idx="15">
                  <c:v>9.89939</c:v>
                </c:pt>
                <c:pt idx="16">
                  <c:v>9.89935</c:v>
                </c:pt>
                <c:pt idx="17">
                  <c:v>9.89931</c:v>
                </c:pt>
                <c:pt idx="18">
                  <c:v>9.89927</c:v>
                </c:pt>
                <c:pt idx="19">
                  <c:v>9.89923</c:v>
                </c:pt>
                <c:pt idx="20">
                  <c:v>9.89919</c:v>
                </c:pt>
                <c:pt idx="21">
                  <c:v>9.89915</c:v>
                </c:pt>
                <c:pt idx="22">
                  <c:v>9.89915</c:v>
                </c:pt>
                <c:pt idx="23">
                  <c:v>9.89915</c:v>
                </c:pt>
                <c:pt idx="24">
                  <c:v>9.89915</c:v>
                </c:pt>
                <c:pt idx="25">
                  <c:v>9.89915</c:v>
                </c:pt>
                <c:pt idx="26">
                  <c:v>9.89915</c:v>
                </c:pt>
                <c:pt idx="27">
                  <c:v>9.89915</c:v>
                </c:pt>
                <c:pt idx="28">
                  <c:v>9.89915</c:v>
                </c:pt>
                <c:pt idx="29">
                  <c:v>9.89915</c:v>
                </c:pt>
                <c:pt idx="30">
                  <c:v>9.89915</c:v>
                </c:pt>
                <c:pt idx="31">
                  <c:v>9.89915</c:v>
                </c:pt>
                <c:pt idx="32">
                  <c:v>9.89915</c:v>
                </c:pt>
                <c:pt idx="33">
                  <c:v>9.89915</c:v>
                </c:pt>
                <c:pt idx="34">
                  <c:v>9.89915</c:v>
                </c:pt>
                <c:pt idx="35">
                  <c:v>9.89915</c:v>
                </c:pt>
                <c:pt idx="36">
                  <c:v>9.89915</c:v>
                </c:pt>
                <c:pt idx="37">
                  <c:v>9.89915</c:v>
                </c:pt>
                <c:pt idx="38">
                  <c:v>9.89915</c:v>
                </c:pt>
                <c:pt idx="39">
                  <c:v>9.89915</c:v>
                </c:pt>
                <c:pt idx="40">
                  <c:v>9.89915</c:v>
                </c:pt>
                <c:pt idx="41">
                  <c:v>9.89915</c:v>
                </c:pt>
                <c:pt idx="42">
                  <c:v>9.89915</c:v>
                </c:pt>
                <c:pt idx="43">
                  <c:v>9.89915</c:v>
                </c:pt>
                <c:pt idx="44">
                  <c:v>9.89915</c:v>
                </c:pt>
                <c:pt idx="45">
                  <c:v>9.89915</c:v>
                </c:pt>
                <c:pt idx="46">
                  <c:v>10.79851</c:v>
                </c:pt>
                <c:pt idx="47">
                  <c:v>11.011932</c:v>
                </c:pt>
                <c:pt idx="48">
                  <c:v>11.225354</c:v>
                </c:pt>
                <c:pt idx="49">
                  <c:v>11.438776</c:v>
                </c:pt>
                <c:pt idx="50">
                  <c:v>11.652198</c:v>
                </c:pt>
                <c:pt idx="51">
                  <c:v>11.86562</c:v>
                </c:pt>
                <c:pt idx="52">
                  <c:v>12.079042</c:v>
                </c:pt>
                <c:pt idx="53">
                  <c:v>12.292464</c:v>
                </c:pt>
                <c:pt idx="54">
                  <c:v>12.505886</c:v>
                </c:pt>
                <c:pt idx="55">
                  <c:v>12.719308</c:v>
                </c:pt>
                <c:pt idx="56">
                  <c:v>13.41372</c:v>
                </c:pt>
                <c:pt idx="57">
                  <c:v>14.108132</c:v>
                </c:pt>
                <c:pt idx="58">
                  <c:v>14.802544</c:v>
                </c:pt>
                <c:pt idx="59">
                  <c:v>14.802544</c:v>
                </c:pt>
                <c:pt idx="60">
                  <c:v>14.102544</c:v>
                </c:pt>
                <c:pt idx="61">
                  <c:v>13.602544</c:v>
                </c:pt>
                <c:pt idx="62">
                  <c:v>13.682544</c:v>
                </c:pt>
                <c:pt idx="63">
                  <c:v>13.762544</c:v>
                </c:pt>
                <c:pt idx="64">
                  <c:v>13.842544</c:v>
                </c:pt>
                <c:pt idx="65">
                  <c:v>13.842549</c:v>
                </c:pt>
                <c:pt idx="66">
                  <c:v>13.842554</c:v>
                </c:pt>
                <c:pt idx="67">
                  <c:v>13.842559</c:v>
                </c:pt>
                <c:pt idx="68">
                  <c:v>13.842564</c:v>
                </c:pt>
                <c:pt idx="69">
                  <c:v>13.842569</c:v>
                </c:pt>
                <c:pt idx="70">
                  <c:v>13.842574</c:v>
                </c:pt>
                <c:pt idx="71">
                  <c:v>13.842579</c:v>
                </c:pt>
                <c:pt idx="72">
                  <c:v>13.842584</c:v>
                </c:pt>
                <c:pt idx="73">
                  <c:v>13.842589</c:v>
                </c:pt>
                <c:pt idx="74">
                  <c:v>13.842594</c:v>
                </c:pt>
                <c:pt idx="75">
                  <c:v>13.842599</c:v>
                </c:pt>
                <c:pt idx="76">
                  <c:v>13.842604</c:v>
                </c:pt>
                <c:pt idx="77">
                  <c:v>13.842609</c:v>
                </c:pt>
                <c:pt idx="78">
                  <c:v>13.842614</c:v>
                </c:pt>
                <c:pt idx="79">
                  <c:v>13.842619</c:v>
                </c:pt>
                <c:pt idx="80">
                  <c:v>13.842624</c:v>
                </c:pt>
                <c:pt idx="81">
                  <c:v>13.842629</c:v>
                </c:pt>
                <c:pt idx="82">
                  <c:v>13.842634</c:v>
                </c:pt>
                <c:pt idx="83">
                  <c:v>13.842639</c:v>
                </c:pt>
                <c:pt idx="84">
                  <c:v>13.842644</c:v>
                </c:pt>
                <c:pt idx="85">
                  <c:v>13.842649</c:v>
                </c:pt>
                <c:pt idx="86">
                  <c:v>13.842654</c:v>
                </c:pt>
                <c:pt idx="87">
                  <c:v>13.842659</c:v>
                </c:pt>
                <c:pt idx="88">
                  <c:v>13.842664</c:v>
                </c:pt>
                <c:pt idx="89">
                  <c:v>13.842669</c:v>
                </c:pt>
                <c:pt idx="90">
                  <c:v>13.842674</c:v>
                </c:pt>
                <c:pt idx="91">
                  <c:v>13.842679</c:v>
                </c:pt>
                <c:pt idx="92">
                  <c:v>13.842684</c:v>
                </c:pt>
                <c:pt idx="93">
                  <c:v>13.842689</c:v>
                </c:pt>
                <c:pt idx="94">
                  <c:v>13.842694</c:v>
                </c:pt>
                <c:pt idx="95">
                  <c:v>13.842699</c:v>
                </c:pt>
                <c:pt idx="96">
                  <c:v>13.842704</c:v>
                </c:pt>
                <c:pt idx="97">
                  <c:v>13.842709</c:v>
                </c:pt>
                <c:pt idx="98">
                  <c:v>13.842714</c:v>
                </c:pt>
                <c:pt idx="99">
                  <c:v>13.842719</c:v>
                </c:pt>
                <c:pt idx="100">
                  <c:v>13.842724</c:v>
                </c:pt>
                <c:pt idx="101">
                  <c:v>13.842729</c:v>
                </c:pt>
                <c:pt idx="102">
                  <c:v>13.842734</c:v>
                </c:pt>
                <c:pt idx="103">
                  <c:v>13.842739</c:v>
                </c:pt>
                <c:pt idx="104">
                  <c:v>13.842744</c:v>
                </c:pt>
                <c:pt idx="105">
                  <c:v>13.842749</c:v>
                </c:pt>
                <c:pt idx="106">
                  <c:v>13.842754</c:v>
                </c:pt>
                <c:pt idx="107">
                  <c:v>13.842759</c:v>
                </c:pt>
                <c:pt idx="108">
                  <c:v>13.842764</c:v>
                </c:pt>
                <c:pt idx="109">
                  <c:v>12.89556</c:v>
                </c:pt>
                <c:pt idx="110">
                  <c:v>11.948356</c:v>
                </c:pt>
                <c:pt idx="111">
                  <c:v>11.001152</c:v>
                </c:pt>
                <c:pt idx="112">
                  <c:v>11.001152</c:v>
                </c:pt>
                <c:pt idx="113">
                  <c:v>10.5115287</c:v>
                </c:pt>
                <c:pt idx="114">
                  <c:v>10.1219054</c:v>
                </c:pt>
                <c:pt idx="115">
                  <c:v>9.98228209999997</c:v>
                </c:pt>
                <c:pt idx="116">
                  <c:v>9.90140500000059</c:v>
                </c:pt>
                <c:pt idx="117">
                  <c:v>9.9014100000006</c:v>
                </c:pt>
                <c:pt idx="118">
                  <c:v>9.90141500000061</c:v>
                </c:pt>
                <c:pt idx="119">
                  <c:v>9.90142000000063</c:v>
                </c:pt>
                <c:pt idx="120">
                  <c:v>9.90142500000064</c:v>
                </c:pt>
                <c:pt idx="121">
                  <c:v>9.90143000000065</c:v>
                </c:pt>
                <c:pt idx="122">
                  <c:v>9.90143500000066</c:v>
                </c:pt>
                <c:pt idx="123">
                  <c:v>9.90144000000067</c:v>
                </c:pt>
                <c:pt idx="124">
                  <c:v>9.90144500000069</c:v>
                </c:pt>
                <c:pt idx="125">
                  <c:v>9.9014500000007</c:v>
                </c:pt>
                <c:pt idx="126">
                  <c:v>9.90145500000071</c:v>
                </c:pt>
                <c:pt idx="127">
                  <c:v>9.90146000000072</c:v>
                </c:pt>
                <c:pt idx="128">
                  <c:v>9.90146500000074</c:v>
                </c:pt>
                <c:pt idx="129">
                  <c:v>9.90147000000075</c:v>
                </c:pt>
                <c:pt idx="130">
                  <c:v>9.90147500000076</c:v>
                </c:pt>
                <c:pt idx="131">
                  <c:v>9.90148000000077</c:v>
                </c:pt>
                <c:pt idx="132">
                  <c:v>9.90148500000078</c:v>
                </c:pt>
                <c:pt idx="133">
                  <c:v>9.9014900000008</c:v>
                </c:pt>
                <c:pt idx="134">
                  <c:v>9.90149500000081</c:v>
                </c:pt>
                <c:pt idx="135">
                  <c:v>9.90150000000082</c:v>
                </c:pt>
                <c:pt idx="136">
                  <c:v>9.90150500000083</c:v>
                </c:pt>
                <c:pt idx="137">
                  <c:v>9.90151000000085</c:v>
                </c:pt>
                <c:pt idx="138">
                  <c:v>9.90151500000086</c:v>
                </c:pt>
                <c:pt idx="139">
                  <c:v>9.90152000000087</c:v>
                </c:pt>
                <c:pt idx="140">
                  <c:v>9.90152500000088</c:v>
                </c:pt>
                <c:pt idx="141">
                  <c:v>9.90153000000089</c:v>
                </c:pt>
                <c:pt idx="142">
                  <c:v>9.90153500000091</c:v>
                </c:pt>
                <c:pt idx="143">
                  <c:v>9.90154000000092</c:v>
                </c:pt>
                <c:pt idx="144">
                  <c:v>9.90154500000093</c:v>
                </c:pt>
                <c:pt idx="145">
                  <c:v>9.90155000000094</c:v>
                </c:pt>
                <c:pt idx="146">
                  <c:v>9.90155500000096</c:v>
                </c:pt>
                <c:pt idx="147">
                  <c:v>9.90156000000097</c:v>
                </c:pt>
                <c:pt idx="148">
                  <c:v>9.90156500000098</c:v>
                </c:pt>
                <c:pt idx="149">
                  <c:v>9.90157000000099</c:v>
                </c:pt>
                <c:pt idx="150">
                  <c:v>9.901575000001</c:v>
                </c:pt>
                <c:pt idx="151">
                  <c:v>9.90158000000102</c:v>
                </c:pt>
                <c:pt idx="152">
                  <c:v>9.90158500000103</c:v>
                </c:pt>
                <c:pt idx="153">
                  <c:v>9.90159000000104</c:v>
                </c:pt>
                <c:pt idx="154">
                  <c:v>9.90159500000105</c:v>
                </c:pt>
                <c:pt idx="155">
                  <c:v>9.90160000000107</c:v>
                </c:pt>
                <c:pt idx="156">
                  <c:v>9.90160500000108</c:v>
                </c:pt>
                <c:pt idx="157">
                  <c:v>9.90161000000109</c:v>
                </c:pt>
                <c:pt idx="158">
                  <c:v>9.9016150000011</c:v>
                </c:pt>
                <c:pt idx="159">
                  <c:v>9.90162000000111</c:v>
                </c:pt>
                <c:pt idx="160">
                  <c:v>9.90162500000113</c:v>
                </c:pt>
                <c:pt idx="161">
                  <c:v>9.90163000000114</c:v>
                </c:pt>
                <c:pt idx="162">
                  <c:v>9.90163500000115</c:v>
                </c:pt>
                <c:pt idx="163">
                  <c:v>9.90164000000116</c:v>
                </c:pt>
                <c:pt idx="164">
                  <c:v>9.90164500000118</c:v>
                </c:pt>
                <c:pt idx="165">
                  <c:v>9.90165000000119</c:v>
                </c:pt>
                <c:pt idx="166">
                  <c:v>9.9016550000012</c:v>
                </c:pt>
                <c:pt idx="167">
                  <c:v>9.90166000000121</c:v>
                </c:pt>
                <c:pt idx="168">
                  <c:v>9.90166500000123</c:v>
                </c:pt>
                <c:pt idx="169">
                  <c:v>9.90167000000124</c:v>
                </c:pt>
                <c:pt idx="170">
                  <c:v>9.90167500000125</c:v>
                </c:pt>
                <c:pt idx="171">
                  <c:v>9.90168000000126</c:v>
                </c:pt>
                <c:pt idx="172">
                  <c:v>9.90168500000127</c:v>
                </c:pt>
                <c:pt idx="173">
                  <c:v>9.90169000000129</c:v>
                </c:pt>
                <c:pt idx="174">
                  <c:v>9.9016950000013</c:v>
                </c:pt>
                <c:pt idx="175">
                  <c:v>9.90170000000131</c:v>
                </c:pt>
                <c:pt idx="176">
                  <c:v>9.90170500000132</c:v>
                </c:pt>
                <c:pt idx="177">
                  <c:v>9.90171000000134</c:v>
                </c:pt>
                <c:pt idx="178">
                  <c:v>9.90171500000135</c:v>
                </c:pt>
                <c:pt idx="179">
                  <c:v>9.90172000000136</c:v>
                </c:pt>
              </c:numCache>
            </c:numRef>
          </c:val>
          <c:smooth val="0"/>
        </c:ser>
        <c:dLbls>
          <c:showLegendKey val="0"/>
          <c:showVal val="0"/>
          <c:showCatName val="0"/>
          <c:showSerName val="0"/>
          <c:showPercent val="0"/>
          <c:showBubbleSize val="0"/>
        </c:dLbls>
        <c:marker val="0"/>
        <c:smooth val="0"/>
        <c:axId val="927175618"/>
        <c:axId val="775176141"/>
      </c:lineChart>
      <c:catAx>
        <c:axId val="927175618"/>
        <c:scaling>
          <c:orientation val="minMax"/>
        </c:scaling>
        <c:delete val="0"/>
        <c:axPos val="b"/>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775176141"/>
        <c:crosses val="autoZero"/>
        <c:auto val="1"/>
        <c:lblAlgn val="ctr"/>
        <c:lblOffset val="100"/>
        <c:noMultiLvlLbl val="0"/>
      </c:catAx>
      <c:valAx>
        <c:axId val="775176141"/>
        <c:scaling>
          <c:orientation val="minMax"/>
        </c:scaling>
        <c:delete val="0"/>
        <c:axPos val="l"/>
        <c:majorGridlines>
          <c:spPr>
            <a:ln w="9525" cap="flat" cmpd="sng" algn="ctr">
              <a:solidFill>
                <a:schemeClr val="lt1">
                  <a:lumMod val="90200"/>
                </a:schemeClr>
              </a:solidFill>
              <a:round/>
            </a:ln>
            <a:effectLst/>
          </c:spPr>
        </c:majorGridlines>
        <c:numFmt formatCode="General" sourceLinked="1"/>
        <c:majorTickMark val="none"/>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927175618"/>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lineChart>
        <c:grouping val="standard"/>
        <c:varyColors val="0"/>
        <c:ser>
          <c:idx val="0"/>
          <c:order val="0"/>
          <c:spPr>
            <a:ln w="28575" cap="rnd">
              <a:solidFill>
                <a:schemeClr val="accent1"/>
              </a:solidFill>
              <a:round/>
            </a:ln>
            <a:effectLst/>
          </c:spPr>
          <c:marker>
            <c:symbol val="none"/>
          </c:marker>
          <c:dLbls>
            <c:delete val="1"/>
          </c:dLbls>
          <c:val>
            <c:numRef>
              <c:f>[管道波形.xlsx]二级节点!$A$1:$A$180</c:f>
              <c:numCache>
                <c:formatCode>General</c:formatCode>
                <c:ptCount val="180"/>
                <c:pt idx="0">
                  <c:v>9.89999</c:v>
                </c:pt>
                <c:pt idx="1">
                  <c:v>9.89995</c:v>
                </c:pt>
                <c:pt idx="2">
                  <c:v>9.89991</c:v>
                </c:pt>
                <c:pt idx="3">
                  <c:v>9.89987</c:v>
                </c:pt>
                <c:pt idx="4">
                  <c:v>9.89983</c:v>
                </c:pt>
                <c:pt idx="5">
                  <c:v>9.89979</c:v>
                </c:pt>
                <c:pt idx="6">
                  <c:v>9.89975</c:v>
                </c:pt>
                <c:pt idx="7">
                  <c:v>9.89971</c:v>
                </c:pt>
                <c:pt idx="8">
                  <c:v>9.89967</c:v>
                </c:pt>
                <c:pt idx="9">
                  <c:v>9.89963</c:v>
                </c:pt>
                <c:pt idx="10">
                  <c:v>9.89959</c:v>
                </c:pt>
                <c:pt idx="11">
                  <c:v>9.89955</c:v>
                </c:pt>
                <c:pt idx="12">
                  <c:v>9.89951</c:v>
                </c:pt>
                <c:pt idx="13">
                  <c:v>9.89947</c:v>
                </c:pt>
                <c:pt idx="14">
                  <c:v>9.89943</c:v>
                </c:pt>
                <c:pt idx="15">
                  <c:v>9.89939</c:v>
                </c:pt>
                <c:pt idx="16">
                  <c:v>9.89935</c:v>
                </c:pt>
                <c:pt idx="17">
                  <c:v>9.89931</c:v>
                </c:pt>
                <c:pt idx="18">
                  <c:v>9.89927</c:v>
                </c:pt>
                <c:pt idx="19">
                  <c:v>9.89923</c:v>
                </c:pt>
                <c:pt idx="20">
                  <c:v>9.89919</c:v>
                </c:pt>
                <c:pt idx="21">
                  <c:v>9.89915</c:v>
                </c:pt>
                <c:pt idx="22">
                  <c:v>9.89915</c:v>
                </c:pt>
                <c:pt idx="23">
                  <c:v>9.89915</c:v>
                </c:pt>
                <c:pt idx="24">
                  <c:v>9.89915</c:v>
                </c:pt>
                <c:pt idx="25">
                  <c:v>9.89915</c:v>
                </c:pt>
                <c:pt idx="26">
                  <c:v>9.89915</c:v>
                </c:pt>
                <c:pt idx="27">
                  <c:v>9.89915</c:v>
                </c:pt>
                <c:pt idx="28">
                  <c:v>9.89915</c:v>
                </c:pt>
                <c:pt idx="29">
                  <c:v>9.899153</c:v>
                </c:pt>
                <c:pt idx="30">
                  <c:v>9.899156</c:v>
                </c:pt>
                <c:pt idx="31">
                  <c:v>9.89915900000001</c:v>
                </c:pt>
                <c:pt idx="32">
                  <c:v>9.89916200000001</c:v>
                </c:pt>
                <c:pt idx="33">
                  <c:v>9.89916500000002</c:v>
                </c:pt>
                <c:pt idx="34">
                  <c:v>9.89916800000002</c:v>
                </c:pt>
                <c:pt idx="35">
                  <c:v>9.89917100000003</c:v>
                </c:pt>
                <c:pt idx="36">
                  <c:v>9.89917400000003</c:v>
                </c:pt>
                <c:pt idx="37">
                  <c:v>9.89917700000004</c:v>
                </c:pt>
                <c:pt idx="38">
                  <c:v>9.89918000000004</c:v>
                </c:pt>
                <c:pt idx="39">
                  <c:v>9.89918300000005</c:v>
                </c:pt>
                <c:pt idx="40">
                  <c:v>9.89918600000005</c:v>
                </c:pt>
                <c:pt idx="41">
                  <c:v>9.89918900000006</c:v>
                </c:pt>
                <c:pt idx="42">
                  <c:v>9.89919200000006</c:v>
                </c:pt>
                <c:pt idx="43">
                  <c:v>9.89919500000007</c:v>
                </c:pt>
                <c:pt idx="44">
                  <c:v>9.89919800000007</c:v>
                </c:pt>
                <c:pt idx="45">
                  <c:v>9.89920100000008</c:v>
                </c:pt>
                <c:pt idx="46">
                  <c:v>9.89920400000008</c:v>
                </c:pt>
                <c:pt idx="47">
                  <c:v>9.89920700000009</c:v>
                </c:pt>
                <c:pt idx="48">
                  <c:v>9.89921000000009</c:v>
                </c:pt>
                <c:pt idx="49">
                  <c:v>9.8992130000001</c:v>
                </c:pt>
                <c:pt idx="50">
                  <c:v>9.8992160000001</c:v>
                </c:pt>
                <c:pt idx="51">
                  <c:v>9.89921900000011</c:v>
                </c:pt>
                <c:pt idx="52">
                  <c:v>9.89922200000011</c:v>
                </c:pt>
                <c:pt idx="53">
                  <c:v>9.89922500000012</c:v>
                </c:pt>
                <c:pt idx="54">
                  <c:v>9.89922800000012</c:v>
                </c:pt>
                <c:pt idx="55">
                  <c:v>9.89923100000013</c:v>
                </c:pt>
                <c:pt idx="56">
                  <c:v>9.89923400000013</c:v>
                </c:pt>
                <c:pt idx="57">
                  <c:v>9.89923700000014</c:v>
                </c:pt>
                <c:pt idx="58">
                  <c:v>9.89924000000014</c:v>
                </c:pt>
                <c:pt idx="59">
                  <c:v>9.89924300000015</c:v>
                </c:pt>
                <c:pt idx="60">
                  <c:v>9.89924600000015</c:v>
                </c:pt>
                <c:pt idx="61">
                  <c:v>9.89924900000016</c:v>
                </c:pt>
                <c:pt idx="62">
                  <c:v>9.89925200000016</c:v>
                </c:pt>
                <c:pt idx="63">
                  <c:v>9.89925500000017</c:v>
                </c:pt>
                <c:pt idx="64">
                  <c:v>9.89925800000017</c:v>
                </c:pt>
                <c:pt idx="65">
                  <c:v>9.89926100000018</c:v>
                </c:pt>
                <c:pt idx="66">
                  <c:v>9.89926400000018</c:v>
                </c:pt>
                <c:pt idx="67">
                  <c:v>9.89926700000018</c:v>
                </c:pt>
                <c:pt idx="68">
                  <c:v>9.89927000000019</c:v>
                </c:pt>
                <c:pt idx="69">
                  <c:v>9.89927300000019</c:v>
                </c:pt>
                <c:pt idx="70">
                  <c:v>9.8992760000002</c:v>
                </c:pt>
                <c:pt idx="71">
                  <c:v>9.8992790000002</c:v>
                </c:pt>
                <c:pt idx="72">
                  <c:v>9.89928200000021</c:v>
                </c:pt>
                <c:pt idx="73">
                  <c:v>9.89928500000021</c:v>
                </c:pt>
                <c:pt idx="74">
                  <c:v>9.89928800000022</c:v>
                </c:pt>
                <c:pt idx="75">
                  <c:v>9.89929100000022</c:v>
                </c:pt>
                <c:pt idx="76">
                  <c:v>9.89929400000023</c:v>
                </c:pt>
                <c:pt idx="77">
                  <c:v>9.89929700000023</c:v>
                </c:pt>
                <c:pt idx="78">
                  <c:v>9.89930000000024</c:v>
                </c:pt>
                <c:pt idx="79">
                  <c:v>9.89930300000024</c:v>
                </c:pt>
                <c:pt idx="80">
                  <c:v>9.89930600000025</c:v>
                </c:pt>
                <c:pt idx="81">
                  <c:v>9.89930900000025</c:v>
                </c:pt>
                <c:pt idx="82">
                  <c:v>9.89931200000026</c:v>
                </c:pt>
                <c:pt idx="83">
                  <c:v>9.89931500000026</c:v>
                </c:pt>
                <c:pt idx="84">
                  <c:v>9.89931800000027</c:v>
                </c:pt>
                <c:pt idx="85">
                  <c:v>9.89932100000027</c:v>
                </c:pt>
                <c:pt idx="86">
                  <c:v>9.89932400000028</c:v>
                </c:pt>
                <c:pt idx="87">
                  <c:v>9.89932700000028</c:v>
                </c:pt>
                <c:pt idx="88">
                  <c:v>9.89933000000029</c:v>
                </c:pt>
                <c:pt idx="89">
                  <c:v>9.89933300000029</c:v>
                </c:pt>
                <c:pt idx="90">
                  <c:v>9.90127500000027</c:v>
                </c:pt>
                <c:pt idx="91">
                  <c:v>9.90128000000028</c:v>
                </c:pt>
                <c:pt idx="92">
                  <c:v>9.90128500000029</c:v>
                </c:pt>
                <c:pt idx="93">
                  <c:v>9.90129000000031</c:v>
                </c:pt>
                <c:pt idx="94">
                  <c:v>9.90129500000032</c:v>
                </c:pt>
                <c:pt idx="95">
                  <c:v>9.90130000000033</c:v>
                </c:pt>
                <c:pt idx="96">
                  <c:v>9.90130500000034</c:v>
                </c:pt>
                <c:pt idx="97">
                  <c:v>9.90131000000036</c:v>
                </c:pt>
                <c:pt idx="98">
                  <c:v>9.90131500000037</c:v>
                </c:pt>
                <c:pt idx="99">
                  <c:v>9.90132000000038</c:v>
                </c:pt>
                <c:pt idx="100">
                  <c:v>9.90132500000039</c:v>
                </c:pt>
                <c:pt idx="101">
                  <c:v>9.9013300000004</c:v>
                </c:pt>
                <c:pt idx="102">
                  <c:v>9.90133500000042</c:v>
                </c:pt>
                <c:pt idx="103">
                  <c:v>9.90134000000043</c:v>
                </c:pt>
                <c:pt idx="104">
                  <c:v>9.90134500000044</c:v>
                </c:pt>
                <c:pt idx="105">
                  <c:v>9.90135000000045</c:v>
                </c:pt>
                <c:pt idx="106">
                  <c:v>9.90135500000047</c:v>
                </c:pt>
                <c:pt idx="107">
                  <c:v>9.90136000000048</c:v>
                </c:pt>
                <c:pt idx="108">
                  <c:v>9.90136500000049</c:v>
                </c:pt>
                <c:pt idx="109">
                  <c:v>9.9013700000005</c:v>
                </c:pt>
                <c:pt idx="110">
                  <c:v>9.90137500000051</c:v>
                </c:pt>
                <c:pt idx="111">
                  <c:v>9.90138000000053</c:v>
                </c:pt>
                <c:pt idx="112">
                  <c:v>9.90138500000054</c:v>
                </c:pt>
                <c:pt idx="113">
                  <c:v>9.90139000000055</c:v>
                </c:pt>
                <c:pt idx="114">
                  <c:v>9.90139500000056</c:v>
                </c:pt>
                <c:pt idx="115">
                  <c:v>9.90140000000058</c:v>
                </c:pt>
                <c:pt idx="116">
                  <c:v>9.90140500000059</c:v>
                </c:pt>
                <c:pt idx="117">
                  <c:v>9.9014100000006</c:v>
                </c:pt>
                <c:pt idx="118">
                  <c:v>9.90141500000061</c:v>
                </c:pt>
                <c:pt idx="119">
                  <c:v>9.90142000000063</c:v>
                </c:pt>
                <c:pt idx="120">
                  <c:v>9.90142500000064</c:v>
                </c:pt>
                <c:pt idx="121">
                  <c:v>9.90143000000065</c:v>
                </c:pt>
                <c:pt idx="122">
                  <c:v>9.90143500000066</c:v>
                </c:pt>
                <c:pt idx="123">
                  <c:v>9.90144000000067</c:v>
                </c:pt>
                <c:pt idx="124">
                  <c:v>9.90144500000069</c:v>
                </c:pt>
                <c:pt idx="125">
                  <c:v>9.9014500000007</c:v>
                </c:pt>
                <c:pt idx="126">
                  <c:v>9.90145500000071</c:v>
                </c:pt>
                <c:pt idx="127">
                  <c:v>9.90146000000072</c:v>
                </c:pt>
                <c:pt idx="128">
                  <c:v>9.90146500000074</c:v>
                </c:pt>
                <c:pt idx="129">
                  <c:v>9.90147000000075</c:v>
                </c:pt>
                <c:pt idx="130">
                  <c:v>9.90147500000076</c:v>
                </c:pt>
                <c:pt idx="131">
                  <c:v>9.90148000000077</c:v>
                </c:pt>
                <c:pt idx="132">
                  <c:v>9.90148500000078</c:v>
                </c:pt>
                <c:pt idx="133">
                  <c:v>9.9014900000008</c:v>
                </c:pt>
                <c:pt idx="134">
                  <c:v>9.90149500000081</c:v>
                </c:pt>
                <c:pt idx="135">
                  <c:v>9.90150000000082</c:v>
                </c:pt>
                <c:pt idx="136">
                  <c:v>9.90150500000083</c:v>
                </c:pt>
                <c:pt idx="137">
                  <c:v>9.90151000000085</c:v>
                </c:pt>
                <c:pt idx="138">
                  <c:v>9.90151500000086</c:v>
                </c:pt>
                <c:pt idx="139">
                  <c:v>9.90152000000087</c:v>
                </c:pt>
                <c:pt idx="140">
                  <c:v>9.90152500000088</c:v>
                </c:pt>
                <c:pt idx="141">
                  <c:v>9.90153000000089</c:v>
                </c:pt>
                <c:pt idx="142">
                  <c:v>9.90153500000091</c:v>
                </c:pt>
                <c:pt idx="143">
                  <c:v>9.90154000000092</c:v>
                </c:pt>
                <c:pt idx="144">
                  <c:v>9.90154500000093</c:v>
                </c:pt>
                <c:pt idx="145">
                  <c:v>9.90155000000094</c:v>
                </c:pt>
                <c:pt idx="146">
                  <c:v>9.90155500000096</c:v>
                </c:pt>
                <c:pt idx="147">
                  <c:v>9.90156000000097</c:v>
                </c:pt>
                <c:pt idx="148">
                  <c:v>9.90156500000098</c:v>
                </c:pt>
                <c:pt idx="149">
                  <c:v>9.90157000000099</c:v>
                </c:pt>
                <c:pt idx="150">
                  <c:v>9.901575000001</c:v>
                </c:pt>
                <c:pt idx="151">
                  <c:v>9.90158000000102</c:v>
                </c:pt>
                <c:pt idx="152">
                  <c:v>9.90158500000103</c:v>
                </c:pt>
                <c:pt idx="153">
                  <c:v>9.90159000000104</c:v>
                </c:pt>
                <c:pt idx="154">
                  <c:v>9.90159500000105</c:v>
                </c:pt>
                <c:pt idx="155">
                  <c:v>9.90160000000107</c:v>
                </c:pt>
                <c:pt idx="156">
                  <c:v>9.90160500000108</c:v>
                </c:pt>
                <c:pt idx="157">
                  <c:v>9.90161000000109</c:v>
                </c:pt>
                <c:pt idx="158">
                  <c:v>9.9016150000011</c:v>
                </c:pt>
                <c:pt idx="159">
                  <c:v>9.90162000000111</c:v>
                </c:pt>
                <c:pt idx="160">
                  <c:v>9.90162500000113</c:v>
                </c:pt>
                <c:pt idx="161">
                  <c:v>9.90163000000114</c:v>
                </c:pt>
                <c:pt idx="162">
                  <c:v>9.90163500000115</c:v>
                </c:pt>
                <c:pt idx="163">
                  <c:v>9.90164000000116</c:v>
                </c:pt>
                <c:pt idx="164">
                  <c:v>9.90164500000118</c:v>
                </c:pt>
                <c:pt idx="165">
                  <c:v>9.90165000000119</c:v>
                </c:pt>
                <c:pt idx="166">
                  <c:v>9.9016550000012</c:v>
                </c:pt>
                <c:pt idx="167">
                  <c:v>9.90166000000121</c:v>
                </c:pt>
                <c:pt idx="168">
                  <c:v>9.90166500000123</c:v>
                </c:pt>
                <c:pt idx="169">
                  <c:v>9.90167000000124</c:v>
                </c:pt>
                <c:pt idx="170">
                  <c:v>9.90167500000125</c:v>
                </c:pt>
                <c:pt idx="171">
                  <c:v>9.90168000000126</c:v>
                </c:pt>
                <c:pt idx="172">
                  <c:v>9.90168500000127</c:v>
                </c:pt>
                <c:pt idx="173">
                  <c:v>9.90169000000129</c:v>
                </c:pt>
                <c:pt idx="174">
                  <c:v>9.9016950000013</c:v>
                </c:pt>
                <c:pt idx="175">
                  <c:v>9.90170000000131</c:v>
                </c:pt>
                <c:pt idx="176">
                  <c:v>9.90170500000132</c:v>
                </c:pt>
                <c:pt idx="177">
                  <c:v>9.90171000000134</c:v>
                </c:pt>
                <c:pt idx="178">
                  <c:v>9.90171500000135</c:v>
                </c:pt>
                <c:pt idx="179">
                  <c:v>9.90172000000136</c:v>
                </c:pt>
              </c:numCache>
            </c:numRef>
          </c:val>
          <c:smooth val="0"/>
        </c:ser>
        <c:ser>
          <c:idx val="1"/>
          <c:order val="1"/>
          <c:spPr>
            <a:ln w="28575" cap="rnd">
              <a:solidFill>
                <a:schemeClr val="accent2"/>
              </a:solidFill>
              <a:round/>
            </a:ln>
            <a:effectLst/>
          </c:spPr>
          <c:marker>
            <c:symbol val="none"/>
          </c:marker>
          <c:dLbls>
            <c:delete val="1"/>
          </c:dLbls>
          <c:val>
            <c:numRef>
              <c:f>[管道波形.xlsx]二级节点!$B$1:$B$180</c:f>
              <c:numCache>
                <c:formatCode>General</c:formatCode>
                <c:ptCount val="180"/>
                <c:pt idx="0">
                  <c:v>9.89999</c:v>
                </c:pt>
                <c:pt idx="1">
                  <c:v>9.89995</c:v>
                </c:pt>
                <c:pt idx="2">
                  <c:v>9.89991</c:v>
                </c:pt>
                <c:pt idx="3">
                  <c:v>9.89987</c:v>
                </c:pt>
                <c:pt idx="4">
                  <c:v>9.89983</c:v>
                </c:pt>
                <c:pt idx="5">
                  <c:v>9.89979</c:v>
                </c:pt>
                <c:pt idx="6">
                  <c:v>9.89975</c:v>
                </c:pt>
                <c:pt idx="7">
                  <c:v>9.89971</c:v>
                </c:pt>
                <c:pt idx="8">
                  <c:v>9.89967</c:v>
                </c:pt>
                <c:pt idx="9">
                  <c:v>9.89963</c:v>
                </c:pt>
                <c:pt idx="10">
                  <c:v>9.89959</c:v>
                </c:pt>
                <c:pt idx="11">
                  <c:v>9.89955</c:v>
                </c:pt>
                <c:pt idx="12">
                  <c:v>9.89951</c:v>
                </c:pt>
                <c:pt idx="13">
                  <c:v>9.89947</c:v>
                </c:pt>
                <c:pt idx="14">
                  <c:v>9.89943</c:v>
                </c:pt>
                <c:pt idx="15">
                  <c:v>9.89939</c:v>
                </c:pt>
                <c:pt idx="16">
                  <c:v>9.89935</c:v>
                </c:pt>
                <c:pt idx="17">
                  <c:v>9.89931</c:v>
                </c:pt>
                <c:pt idx="18">
                  <c:v>9.89927</c:v>
                </c:pt>
                <c:pt idx="19">
                  <c:v>9.89923</c:v>
                </c:pt>
                <c:pt idx="20">
                  <c:v>9.89919</c:v>
                </c:pt>
                <c:pt idx="21">
                  <c:v>9.89915</c:v>
                </c:pt>
                <c:pt idx="22">
                  <c:v>9.89915</c:v>
                </c:pt>
                <c:pt idx="23">
                  <c:v>9.89915</c:v>
                </c:pt>
                <c:pt idx="24">
                  <c:v>9.89915</c:v>
                </c:pt>
                <c:pt idx="25">
                  <c:v>9.89915</c:v>
                </c:pt>
                <c:pt idx="26">
                  <c:v>9.89915</c:v>
                </c:pt>
                <c:pt idx="27">
                  <c:v>9.89915</c:v>
                </c:pt>
                <c:pt idx="28">
                  <c:v>9.89915</c:v>
                </c:pt>
                <c:pt idx="29">
                  <c:v>9.40419535</c:v>
                </c:pt>
                <c:pt idx="30">
                  <c:v>9.40419820000001</c:v>
                </c:pt>
                <c:pt idx="31">
                  <c:v>9.10722628000001</c:v>
                </c:pt>
                <c:pt idx="32">
                  <c:v>9.60218714000001</c:v>
                </c:pt>
                <c:pt idx="33">
                  <c:v>9.20622345000002</c:v>
                </c:pt>
                <c:pt idx="34">
                  <c:v>9.60219296000002</c:v>
                </c:pt>
                <c:pt idx="35">
                  <c:v>9.40421245000003</c:v>
                </c:pt>
                <c:pt idx="36" c:formatCode="0.00000_ ">
                  <c:v>9.40421530000003</c:v>
                </c:pt>
                <c:pt idx="37">
                  <c:v>9.60220169000004</c:v>
                </c:pt>
                <c:pt idx="38" c:formatCode="0.00000_ ">
                  <c:v>9.40422100000004</c:v>
                </c:pt>
                <c:pt idx="39">
                  <c:v>9.30523202000005</c:v>
                </c:pt>
                <c:pt idx="40" c:formatCode="0.00000_ ">
                  <c:v>9.50321856000005</c:v>
                </c:pt>
                <c:pt idx="41">
                  <c:v>9.30523766000005</c:v>
                </c:pt>
                <c:pt idx="42" c:formatCode="0.00000_ ">
                  <c:v>9.10725664000006</c:v>
                </c:pt>
                <c:pt idx="43">
                  <c:v>9.40423525000006</c:v>
                </c:pt>
                <c:pt idx="44" c:formatCode="0.00000_ ">
                  <c:v>9.50323008000007</c:v>
                </c:pt>
                <c:pt idx="45">
                  <c:v>9.50323296000007</c:v>
                </c:pt>
                <c:pt idx="46" c:formatCode="0.00000_ ">
                  <c:v>9.10726768000008</c:v>
                </c:pt>
                <c:pt idx="47">
                  <c:v>9.60223079000009</c:v>
                </c:pt>
                <c:pt idx="48" c:formatCode="0.00000_ ">
                  <c:v>9.50324160000009</c:v>
                </c:pt>
                <c:pt idx="49">
                  <c:v>9.7012287400001</c:v>
                </c:pt>
                <c:pt idx="50" c:formatCode="0.00000_ ">
                  <c:v>9.10727872000009</c:v>
                </c:pt>
                <c:pt idx="51">
                  <c:v>9.7012346200001</c:v>
                </c:pt>
                <c:pt idx="52" c:formatCode="0.00000_ ">
                  <c:v>9.50325312000011</c:v>
                </c:pt>
                <c:pt idx="53">
                  <c:v>9.30527150000011</c:v>
                </c:pt>
                <c:pt idx="54" c:formatCode="0.00000_ ">
                  <c:v>9.40426660000012</c:v>
                </c:pt>
                <c:pt idx="55">
                  <c:v>9.60225407000012</c:v>
                </c:pt>
                <c:pt idx="56" c:formatCode="0.00000_ ">
                  <c:v>9.60225698000013</c:v>
                </c:pt>
                <c:pt idx="57">
                  <c:v>9.00830567000012</c:v>
                </c:pt>
                <c:pt idx="58" c:formatCode="0.00000_ ">
                  <c:v>9.10730080000013</c:v>
                </c:pt>
                <c:pt idx="59">
                  <c:v>9.80025057000014</c:v>
                </c:pt>
                <c:pt idx="60" c:formatCode="0.00000_ ">
                  <c:v>9.70126108000015</c:v>
                </c:pt>
                <c:pt idx="61">
                  <c:v>9.10730908000014</c:v>
                </c:pt>
                <c:pt idx="62" c:formatCode="0.00000_ ">
                  <c:v>9.40428940000015</c:v>
                </c:pt>
                <c:pt idx="63">
                  <c:v>9.50328480000016</c:v>
                </c:pt>
                <c:pt idx="64" c:formatCode="0.00000_ ">
                  <c:v>9.40429510000016</c:v>
                </c:pt>
                <c:pt idx="65">
                  <c:v>9.40429795000017</c:v>
                </c:pt>
                <c:pt idx="66" c:formatCode="0.00000_ ">
                  <c:v>9.40430080000017</c:v>
                </c:pt>
                <c:pt idx="67">
                  <c:v>9.30531098000017</c:v>
                </c:pt>
                <c:pt idx="68">
                  <c:v>9.10732840000017</c:v>
                </c:pt>
                <c:pt idx="69">
                  <c:v>9.50330208000019</c:v>
                </c:pt>
                <c:pt idx="70">
                  <c:v>9.20632668000018</c:v>
                </c:pt>
                <c:pt idx="71">
                  <c:v>9.40431505000019</c:v>
                </c:pt>
                <c:pt idx="72">
                  <c:v>9.2063322600002</c:v>
                </c:pt>
                <c:pt idx="73">
                  <c:v>9.70129930000021</c:v>
                </c:pt>
                <c:pt idx="74">
                  <c:v>9.2063378400002</c:v>
                </c:pt>
                <c:pt idx="75">
                  <c:v>9.10734772000021</c:v>
                </c:pt>
                <c:pt idx="76">
                  <c:v>9.80030106000023</c:v>
                </c:pt>
                <c:pt idx="77">
                  <c:v>9.20634621000022</c:v>
                </c:pt>
                <c:pt idx="78">
                  <c:v>9.50332800000023</c:v>
                </c:pt>
                <c:pt idx="79">
                  <c:v>9.10735876000022</c:v>
                </c:pt>
                <c:pt idx="80">
                  <c:v>9.10736152000023</c:v>
                </c:pt>
                <c:pt idx="81">
                  <c:v>9.50333664000024</c:v>
                </c:pt>
                <c:pt idx="82">
                  <c:v>9.30535328000024</c:v>
                </c:pt>
                <c:pt idx="83">
                  <c:v>9.00837665000024</c:v>
                </c:pt>
                <c:pt idx="84">
                  <c:v>9.60233846000026</c:v>
                </c:pt>
                <c:pt idx="85">
                  <c:v>9.80032779000027</c:v>
                </c:pt>
                <c:pt idx="86">
                  <c:v>9.40435780000026</c:v>
                </c:pt>
                <c:pt idx="87">
                  <c:v>9.00838757000026</c:v>
                </c:pt>
                <c:pt idx="88">
                  <c:v>9.30537020000027</c:v>
                </c:pt>
                <c:pt idx="89">
                  <c:v>9.20637969000027</c:v>
                </c:pt>
                <c:pt idx="90">
                  <c:v>9.01016025000025</c:v>
                </c:pt>
                <c:pt idx="91">
                  <c:v>9.20819040000026</c:v>
                </c:pt>
                <c:pt idx="92">
                  <c:v>9.40622075000028</c:v>
                </c:pt>
                <c:pt idx="93">
                  <c:v>9.7032642000003</c:v>
                </c:pt>
                <c:pt idx="94">
                  <c:v>9.60425615000031</c:v>
                </c:pt>
                <c:pt idx="95">
                  <c:v>8.19915</c:v>
                </c:pt>
                <c:pt idx="96">
                  <c:v>8.89915</c:v>
                </c:pt>
                <c:pt idx="97">
                  <c:v>9.90127500000027</c:v>
                </c:pt>
                <c:pt idx="98">
                  <c:v>9.90131500000037</c:v>
                </c:pt>
                <c:pt idx="99">
                  <c:v>9.90132000000038</c:v>
                </c:pt>
                <c:pt idx="100">
                  <c:v>9.90132500000039</c:v>
                </c:pt>
                <c:pt idx="101">
                  <c:v>9.9013300000004</c:v>
                </c:pt>
                <c:pt idx="102">
                  <c:v>9.90133500000042</c:v>
                </c:pt>
                <c:pt idx="103">
                  <c:v>9.90134000000043</c:v>
                </c:pt>
                <c:pt idx="104">
                  <c:v>9.90134500000044</c:v>
                </c:pt>
                <c:pt idx="105">
                  <c:v>9.90135000000045</c:v>
                </c:pt>
                <c:pt idx="106">
                  <c:v>9.90135500000047</c:v>
                </c:pt>
                <c:pt idx="107">
                  <c:v>9.90136000000048</c:v>
                </c:pt>
                <c:pt idx="108">
                  <c:v>9.90136500000049</c:v>
                </c:pt>
                <c:pt idx="109">
                  <c:v>9.9013700000005</c:v>
                </c:pt>
                <c:pt idx="110">
                  <c:v>9.90137500000051</c:v>
                </c:pt>
                <c:pt idx="111">
                  <c:v>9.90138000000053</c:v>
                </c:pt>
                <c:pt idx="112">
                  <c:v>9.90138500000054</c:v>
                </c:pt>
                <c:pt idx="113">
                  <c:v>9.90139000000055</c:v>
                </c:pt>
                <c:pt idx="114">
                  <c:v>9.90139500000056</c:v>
                </c:pt>
                <c:pt idx="115">
                  <c:v>9.90140000000058</c:v>
                </c:pt>
                <c:pt idx="116">
                  <c:v>9.90140500000059</c:v>
                </c:pt>
                <c:pt idx="117">
                  <c:v>9.9014100000006</c:v>
                </c:pt>
                <c:pt idx="118">
                  <c:v>9.90141500000061</c:v>
                </c:pt>
                <c:pt idx="119">
                  <c:v>9.90142000000063</c:v>
                </c:pt>
                <c:pt idx="120">
                  <c:v>9.90142500000064</c:v>
                </c:pt>
                <c:pt idx="121">
                  <c:v>9.90143000000065</c:v>
                </c:pt>
                <c:pt idx="122">
                  <c:v>9.90143500000066</c:v>
                </c:pt>
                <c:pt idx="123">
                  <c:v>9.90144000000067</c:v>
                </c:pt>
                <c:pt idx="124">
                  <c:v>9.90144500000069</c:v>
                </c:pt>
                <c:pt idx="125">
                  <c:v>9.9014500000007</c:v>
                </c:pt>
                <c:pt idx="126">
                  <c:v>9.90145500000071</c:v>
                </c:pt>
                <c:pt idx="127">
                  <c:v>9.90146000000072</c:v>
                </c:pt>
                <c:pt idx="128">
                  <c:v>9.90146500000074</c:v>
                </c:pt>
                <c:pt idx="129">
                  <c:v>9.90147000000075</c:v>
                </c:pt>
                <c:pt idx="130">
                  <c:v>9.90147500000076</c:v>
                </c:pt>
                <c:pt idx="131">
                  <c:v>9.90148000000077</c:v>
                </c:pt>
                <c:pt idx="132">
                  <c:v>9.90148500000078</c:v>
                </c:pt>
                <c:pt idx="133">
                  <c:v>9.9014900000008</c:v>
                </c:pt>
                <c:pt idx="134">
                  <c:v>9.90149500000081</c:v>
                </c:pt>
                <c:pt idx="135">
                  <c:v>9.90150000000082</c:v>
                </c:pt>
                <c:pt idx="136">
                  <c:v>9.90150500000083</c:v>
                </c:pt>
                <c:pt idx="137">
                  <c:v>9.90151000000085</c:v>
                </c:pt>
                <c:pt idx="138">
                  <c:v>9.90151500000086</c:v>
                </c:pt>
                <c:pt idx="139">
                  <c:v>9.90152000000087</c:v>
                </c:pt>
                <c:pt idx="140">
                  <c:v>9.90152500000088</c:v>
                </c:pt>
                <c:pt idx="141">
                  <c:v>9.90153000000089</c:v>
                </c:pt>
                <c:pt idx="142">
                  <c:v>9.90153500000091</c:v>
                </c:pt>
                <c:pt idx="143">
                  <c:v>9.90154000000092</c:v>
                </c:pt>
                <c:pt idx="144">
                  <c:v>9.90154500000093</c:v>
                </c:pt>
                <c:pt idx="145">
                  <c:v>9.90155000000094</c:v>
                </c:pt>
                <c:pt idx="146">
                  <c:v>9.90155500000096</c:v>
                </c:pt>
                <c:pt idx="147">
                  <c:v>9.90156000000097</c:v>
                </c:pt>
                <c:pt idx="148">
                  <c:v>9.90156500000098</c:v>
                </c:pt>
                <c:pt idx="149">
                  <c:v>9.90157000000099</c:v>
                </c:pt>
                <c:pt idx="150">
                  <c:v>9.901575000001</c:v>
                </c:pt>
                <c:pt idx="151">
                  <c:v>9.90158000000102</c:v>
                </c:pt>
                <c:pt idx="152">
                  <c:v>9.90158500000103</c:v>
                </c:pt>
                <c:pt idx="153">
                  <c:v>9.90159000000104</c:v>
                </c:pt>
                <c:pt idx="154">
                  <c:v>9.90159500000105</c:v>
                </c:pt>
                <c:pt idx="155">
                  <c:v>9.90160000000107</c:v>
                </c:pt>
                <c:pt idx="156">
                  <c:v>9.90160500000108</c:v>
                </c:pt>
                <c:pt idx="157">
                  <c:v>9.90161000000109</c:v>
                </c:pt>
                <c:pt idx="158">
                  <c:v>9.9016150000011</c:v>
                </c:pt>
                <c:pt idx="159">
                  <c:v>9.90162000000111</c:v>
                </c:pt>
                <c:pt idx="160">
                  <c:v>9.90162500000113</c:v>
                </c:pt>
                <c:pt idx="161">
                  <c:v>9.90163000000114</c:v>
                </c:pt>
                <c:pt idx="162">
                  <c:v>9.90163500000115</c:v>
                </c:pt>
                <c:pt idx="163">
                  <c:v>9.90164000000116</c:v>
                </c:pt>
                <c:pt idx="164">
                  <c:v>9.90164500000118</c:v>
                </c:pt>
                <c:pt idx="165">
                  <c:v>9.90165000000119</c:v>
                </c:pt>
                <c:pt idx="166">
                  <c:v>9.9016550000012</c:v>
                </c:pt>
                <c:pt idx="167">
                  <c:v>9.90166000000121</c:v>
                </c:pt>
                <c:pt idx="168">
                  <c:v>9.90166500000123</c:v>
                </c:pt>
                <c:pt idx="169">
                  <c:v>9.90167000000124</c:v>
                </c:pt>
                <c:pt idx="170">
                  <c:v>9.90167500000125</c:v>
                </c:pt>
                <c:pt idx="171">
                  <c:v>9.90168000000126</c:v>
                </c:pt>
                <c:pt idx="172">
                  <c:v>9.90168500000127</c:v>
                </c:pt>
                <c:pt idx="173">
                  <c:v>9.90169000000129</c:v>
                </c:pt>
                <c:pt idx="174">
                  <c:v>9.9016950000013</c:v>
                </c:pt>
                <c:pt idx="175">
                  <c:v>9.90170000000131</c:v>
                </c:pt>
                <c:pt idx="176">
                  <c:v>9.90170500000132</c:v>
                </c:pt>
                <c:pt idx="177">
                  <c:v>9.90171000000134</c:v>
                </c:pt>
                <c:pt idx="178">
                  <c:v>9.90171500000135</c:v>
                </c:pt>
                <c:pt idx="179">
                  <c:v>9.90172000000136</c:v>
                </c:pt>
              </c:numCache>
            </c:numRef>
          </c:val>
          <c:smooth val="0"/>
        </c:ser>
        <c:dLbls>
          <c:showLegendKey val="0"/>
          <c:showVal val="0"/>
          <c:showCatName val="0"/>
          <c:showSerName val="0"/>
          <c:showPercent val="0"/>
          <c:showBubbleSize val="0"/>
        </c:dLbls>
        <c:marker val="0"/>
        <c:smooth val="0"/>
        <c:axId val="969359754"/>
        <c:axId val="166980771"/>
      </c:lineChart>
      <c:catAx>
        <c:axId val="969359754"/>
        <c:scaling>
          <c:orientation val="minMax"/>
        </c:scaling>
        <c:delete val="0"/>
        <c:axPos val="b"/>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166980771"/>
        <c:crosses val="autoZero"/>
        <c:auto val="1"/>
        <c:lblAlgn val="ctr"/>
        <c:lblOffset val="100"/>
        <c:noMultiLvlLbl val="0"/>
      </c:catAx>
      <c:valAx>
        <c:axId val="166980771"/>
        <c:scaling>
          <c:orientation val="minMax"/>
        </c:scaling>
        <c:delete val="0"/>
        <c:axPos val="l"/>
        <c:majorGridlines>
          <c:spPr>
            <a:ln w="9525" cap="flat" cmpd="sng" algn="ctr">
              <a:solidFill>
                <a:schemeClr val="lt1">
                  <a:lumMod val="90200"/>
                </a:schemeClr>
              </a:solidFill>
              <a:round/>
            </a:ln>
            <a:effectLst/>
          </c:spPr>
        </c:majorGridlines>
        <c:numFmt formatCode="General" sourceLinked="1"/>
        <c:majorTickMark val="none"/>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969359754"/>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lineChart>
        <c:grouping val="standard"/>
        <c:varyColors val="0"/>
        <c:ser>
          <c:idx val="0"/>
          <c:order val="0"/>
          <c:spPr>
            <a:ln w="28575" cap="rnd">
              <a:solidFill>
                <a:schemeClr val="accent1"/>
              </a:solidFill>
              <a:round/>
            </a:ln>
            <a:effectLst/>
          </c:spPr>
          <c:marker>
            <c:symbol val="none"/>
          </c:marker>
          <c:dLbls>
            <c:delete val="1"/>
          </c:dLbls>
          <c:val>
            <c:numRef>
              <c:f>[管道波形.xlsx]二级节点!$E$1:$E$180</c:f>
              <c:numCache>
                <c:formatCode>General</c:formatCode>
                <c:ptCount val="180"/>
                <c:pt idx="0">
                  <c:v>9.89999</c:v>
                </c:pt>
                <c:pt idx="1">
                  <c:v>9.89995</c:v>
                </c:pt>
                <c:pt idx="2">
                  <c:v>9.89991</c:v>
                </c:pt>
                <c:pt idx="3">
                  <c:v>9.89987</c:v>
                </c:pt>
                <c:pt idx="4">
                  <c:v>9.89983</c:v>
                </c:pt>
                <c:pt idx="5">
                  <c:v>9.89979</c:v>
                </c:pt>
                <c:pt idx="6">
                  <c:v>9.89975</c:v>
                </c:pt>
                <c:pt idx="7">
                  <c:v>9.89971</c:v>
                </c:pt>
                <c:pt idx="8">
                  <c:v>9.89967</c:v>
                </c:pt>
                <c:pt idx="9">
                  <c:v>9.89963</c:v>
                </c:pt>
                <c:pt idx="10">
                  <c:v>9.89959</c:v>
                </c:pt>
                <c:pt idx="11">
                  <c:v>9.89955</c:v>
                </c:pt>
                <c:pt idx="12">
                  <c:v>9.89951</c:v>
                </c:pt>
                <c:pt idx="13">
                  <c:v>9.89947</c:v>
                </c:pt>
                <c:pt idx="14">
                  <c:v>9.89943</c:v>
                </c:pt>
                <c:pt idx="15">
                  <c:v>9.89939</c:v>
                </c:pt>
                <c:pt idx="16">
                  <c:v>9.89935</c:v>
                </c:pt>
                <c:pt idx="17">
                  <c:v>9.89931</c:v>
                </c:pt>
                <c:pt idx="18">
                  <c:v>9.89927</c:v>
                </c:pt>
                <c:pt idx="19">
                  <c:v>9.89923</c:v>
                </c:pt>
                <c:pt idx="20">
                  <c:v>9.89919</c:v>
                </c:pt>
                <c:pt idx="21">
                  <c:v>9.89915</c:v>
                </c:pt>
                <c:pt idx="22">
                  <c:v>9.89915</c:v>
                </c:pt>
                <c:pt idx="23">
                  <c:v>9.89915</c:v>
                </c:pt>
                <c:pt idx="24">
                  <c:v>9.89915</c:v>
                </c:pt>
                <c:pt idx="25">
                  <c:v>9.89915</c:v>
                </c:pt>
                <c:pt idx="26">
                  <c:v>9.89915</c:v>
                </c:pt>
                <c:pt idx="27">
                  <c:v>9.89915</c:v>
                </c:pt>
                <c:pt idx="28">
                  <c:v>9.89915</c:v>
                </c:pt>
                <c:pt idx="29">
                  <c:v>9.899153</c:v>
                </c:pt>
                <c:pt idx="30">
                  <c:v>9.899156</c:v>
                </c:pt>
                <c:pt idx="31">
                  <c:v>9.89915900000001</c:v>
                </c:pt>
                <c:pt idx="32">
                  <c:v>9.89916200000001</c:v>
                </c:pt>
                <c:pt idx="33">
                  <c:v>9.89916500000002</c:v>
                </c:pt>
                <c:pt idx="34">
                  <c:v>9.89916800000002</c:v>
                </c:pt>
                <c:pt idx="35">
                  <c:v>9.89917100000003</c:v>
                </c:pt>
                <c:pt idx="36">
                  <c:v>9.89917400000003</c:v>
                </c:pt>
                <c:pt idx="37">
                  <c:v>9.89917700000004</c:v>
                </c:pt>
                <c:pt idx="38">
                  <c:v>9.89918000000004</c:v>
                </c:pt>
                <c:pt idx="39">
                  <c:v>9.89918300000005</c:v>
                </c:pt>
                <c:pt idx="40">
                  <c:v>9.89918600000005</c:v>
                </c:pt>
                <c:pt idx="41">
                  <c:v>9.89918900000006</c:v>
                </c:pt>
                <c:pt idx="42">
                  <c:v>9.89919200000006</c:v>
                </c:pt>
                <c:pt idx="43">
                  <c:v>9.89919500000007</c:v>
                </c:pt>
                <c:pt idx="44">
                  <c:v>9.89919800000007</c:v>
                </c:pt>
                <c:pt idx="45">
                  <c:v>9.89920100000008</c:v>
                </c:pt>
                <c:pt idx="46">
                  <c:v>9.89920400000008</c:v>
                </c:pt>
                <c:pt idx="47">
                  <c:v>9.89920700000009</c:v>
                </c:pt>
                <c:pt idx="48">
                  <c:v>9.89921000000009</c:v>
                </c:pt>
                <c:pt idx="49">
                  <c:v>9.8992130000001</c:v>
                </c:pt>
                <c:pt idx="50">
                  <c:v>9.8992160000001</c:v>
                </c:pt>
                <c:pt idx="51">
                  <c:v>9.89921900000011</c:v>
                </c:pt>
                <c:pt idx="52">
                  <c:v>9.89922200000011</c:v>
                </c:pt>
                <c:pt idx="53">
                  <c:v>9.89922500000012</c:v>
                </c:pt>
                <c:pt idx="54">
                  <c:v>9.89922800000012</c:v>
                </c:pt>
                <c:pt idx="55">
                  <c:v>9.89923100000013</c:v>
                </c:pt>
                <c:pt idx="56">
                  <c:v>9.89923400000013</c:v>
                </c:pt>
                <c:pt idx="57">
                  <c:v>9.89923700000014</c:v>
                </c:pt>
                <c:pt idx="58">
                  <c:v>9.89924000000014</c:v>
                </c:pt>
                <c:pt idx="59">
                  <c:v>9.89924300000015</c:v>
                </c:pt>
                <c:pt idx="60">
                  <c:v>9.89924600000015</c:v>
                </c:pt>
                <c:pt idx="61">
                  <c:v>9.89924900000016</c:v>
                </c:pt>
                <c:pt idx="62">
                  <c:v>9.89925200000016</c:v>
                </c:pt>
                <c:pt idx="63">
                  <c:v>9.89925500000017</c:v>
                </c:pt>
                <c:pt idx="64">
                  <c:v>9.89925800000017</c:v>
                </c:pt>
                <c:pt idx="65">
                  <c:v>9.89926100000018</c:v>
                </c:pt>
                <c:pt idx="66">
                  <c:v>9.89926400000018</c:v>
                </c:pt>
                <c:pt idx="67">
                  <c:v>9.89926700000018</c:v>
                </c:pt>
                <c:pt idx="68">
                  <c:v>9.89927000000019</c:v>
                </c:pt>
                <c:pt idx="69">
                  <c:v>9.89927300000019</c:v>
                </c:pt>
                <c:pt idx="70">
                  <c:v>9.8992760000002</c:v>
                </c:pt>
                <c:pt idx="71">
                  <c:v>9.8992790000002</c:v>
                </c:pt>
                <c:pt idx="72">
                  <c:v>9.89928200000021</c:v>
                </c:pt>
                <c:pt idx="73">
                  <c:v>9.89928500000021</c:v>
                </c:pt>
                <c:pt idx="74">
                  <c:v>9.89928800000022</c:v>
                </c:pt>
                <c:pt idx="75">
                  <c:v>9.89929100000022</c:v>
                </c:pt>
                <c:pt idx="76">
                  <c:v>9.89929400000023</c:v>
                </c:pt>
                <c:pt idx="77">
                  <c:v>9.89929700000023</c:v>
                </c:pt>
                <c:pt idx="78">
                  <c:v>9.89930000000024</c:v>
                </c:pt>
                <c:pt idx="79">
                  <c:v>9.89930300000024</c:v>
                </c:pt>
                <c:pt idx="80">
                  <c:v>9.89930600000025</c:v>
                </c:pt>
                <c:pt idx="81">
                  <c:v>9.89930900000025</c:v>
                </c:pt>
                <c:pt idx="82">
                  <c:v>9.89931200000026</c:v>
                </c:pt>
                <c:pt idx="83">
                  <c:v>9.89931500000026</c:v>
                </c:pt>
                <c:pt idx="84">
                  <c:v>9.89931800000027</c:v>
                </c:pt>
                <c:pt idx="85">
                  <c:v>9.89932100000027</c:v>
                </c:pt>
                <c:pt idx="86">
                  <c:v>9.89932400000028</c:v>
                </c:pt>
                <c:pt idx="87">
                  <c:v>9.89932700000028</c:v>
                </c:pt>
                <c:pt idx="88">
                  <c:v>9.89933000000029</c:v>
                </c:pt>
                <c:pt idx="89">
                  <c:v>9.89933300000029</c:v>
                </c:pt>
                <c:pt idx="90">
                  <c:v>9.90127500000027</c:v>
                </c:pt>
                <c:pt idx="91">
                  <c:v>9.90128000000028</c:v>
                </c:pt>
                <c:pt idx="92">
                  <c:v>9.90128500000029</c:v>
                </c:pt>
                <c:pt idx="93">
                  <c:v>9.90129000000031</c:v>
                </c:pt>
                <c:pt idx="94">
                  <c:v>9.90129500000032</c:v>
                </c:pt>
                <c:pt idx="95">
                  <c:v>9.90130000000033</c:v>
                </c:pt>
                <c:pt idx="96">
                  <c:v>9.90130500000034</c:v>
                </c:pt>
                <c:pt idx="97">
                  <c:v>9.90131000000036</c:v>
                </c:pt>
                <c:pt idx="98">
                  <c:v>9.90131500000037</c:v>
                </c:pt>
                <c:pt idx="99">
                  <c:v>9.90132000000038</c:v>
                </c:pt>
                <c:pt idx="100">
                  <c:v>9.90132500000039</c:v>
                </c:pt>
                <c:pt idx="101">
                  <c:v>9.9013300000004</c:v>
                </c:pt>
                <c:pt idx="102">
                  <c:v>9.90133500000042</c:v>
                </c:pt>
                <c:pt idx="103">
                  <c:v>9.90134000000043</c:v>
                </c:pt>
                <c:pt idx="104">
                  <c:v>9.90134500000044</c:v>
                </c:pt>
                <c:pt idx="105">
                  <c:v>9.90135000000045</c:v>
                </c:pt>
                <c:pt idx="106">
                  <c:v>9.90135500000047</c:v>
                </c:pt>
                <c:pt idx="107">
                  <c:v>9.90136000000048</c:v>
                </c:pt>
                <c:pt idx="108">
                  <c:v>9.90136500000049</c:v>
                </c:pt>
                <c:pt idx="109">
                  <c:v>9.9013700000005</c:v>
                </c:pt>
                <c:pt idx="110">
                  <c:v>9.90137500000051</c:v>
                </c:pt>
                <c:pt idx="111">
                  <c:v>9.90138000000053</c:v>
                </c:pt>
                <c:pt idx="112">
                  <c:v>9.90138500000054</c:v>
                </c:pt>
                <c:pt idx="113">
                  <c:v>9.90139000000055</c:v>
                </c:pt>
                <c:pt idx="114">
                  <c:v>9.90139500000056</c:v>
                </c:pt>
                <c:pt idx="115">
                  <c:v>9.90140000000058</c:v>
                </c:pt>
                <c:pt idx="116">
                  <c:v>9.90140500000059</c:v>
                </c:pt>
                <c:pt idx="117">
                  <c:v>9.9014100000006</c:v>
                </c:pt>
                <c:pt idx="118">
                  <c:v>9.90141500000061</c:v>
                </c:pt>
                <c:pt idx="119">
                  <c:v>9.90142000000063</c:v>
                </c:pt>
                <c:pt idx="120">
                  <c:v>9.90142500000064</c:v>
                </c:pt>
                <c:pt idx="121">
                  <c:v>9.90143000000065</c:v>
                </c:pt>
                <c:pt idx="122">
                  <c:v>9.90143500000066</c:v>
                </c:pt>
                <c:pt idx="123">
                  <c:v>9.90144000000067</c:v>
                </c:pt>
                <c:pt idx="124">
                  <c:v>9.90144500000069</c:v>
                </c:pt>
                <c:pt idx="125">
                  <c:v>9.9014500000007</c:v>
                </c:pt>
                <c:pt idx="126">
                  <c:v>9.90145500000071</c:v>
                </c:pt>
                <c:pt idx="127">
                  <c:v>9.90146000000072</c:v>
                </c:pt>
                <c:pt idx="128">
                  <c:v>9.90146500000074</c:v>
                </c:pt>
                <c:pt idx="129">
                  <c:v>9.90147000000075</c:v>
                </c:pt>
                <c:pt idx="130">
                  <c:v>9.90147500000076</c:v>
                </c:pt>
                <c:pt idx="131">
                  <c:v>9.90148000000077</c:v>
                </c:pt>
                <c:pt idx="132">
                  <c:v>9.90148500000078</c:v>
                </c:pt>
                <c:pt idx="133">
                  <c:v>9.9014900000008</c:v>
                </c:pt>
                <c:pt idx="134">
                  <c:v>9.90149500000081</c:v>
                </c:pt>
                <c:pt idx="135">
                  <c:v>9.90150000000082</c:v>
                </c:pt>
                <c:pt idx="136">
                  <c:v>9.90150500000083</c:v>
                </c:pt>
                <c:pt idx="137">
                  <c:v>9.90151000000085</c:v>
                </c:pt>
                <c:pt idx="138">
                  <c:v>9.90151500000086</c:v>
                </c:pt>
                <c:pt idx="139">
                  <c:v>9.90152000000087</c:v>
                </c:pt>
                <c:pt idx="140">
                  <c:v>9.90152500000088</c:v>
                </c:pt>
                <c:pt idx="141">
                  <c:v>9.90153000000089</c:v>
                </c:pt>
                <c:pt idx="142">
                  <c:v>9.90153500000091</c:v>
                </c:pt>
                <c:pt idx="143">
                  <c:v>9.90154000000092</c:v>
                </c:pt>
                <c:pt idx="144">
                  <c:v>9.90154500000093</c:v>
                </c:pt>
                <c:pt idx="145">
                  <c:v>9.90155000000094</c:v>
                </c:pt>
                <c:pt idx="146">
                  <c:v>9.90155500000096</c:v>
                </c:pt>
                <c:pt idx="147">
                  <c:v>9.90156000000097</c:v>
                </c:pt>
                <c:pt idx="148">
                  <c:v>9.90156500000098</c:v>
                </c:pt>
                <c:pt idx="149">
                  <c:v>9.90157000000099</c:v>
                </c:pt>
                <c:pt idx="150">
                  <c:v>9.901575000001</c:v>
                </c:pt>
                <c:pt idx="151">
                  <c:v>9.90158000000102</c:v>
                </c:pt>
                <c:pt idx="152">
                  <c:v>9.90158500000103</c:v>
                </c:pt>
                <c:pt idx="153">
                  <c:v>9.90159000000104</c:v>
                </c:pt>
                <c:pt idx="154">
                  <c:v>9.90159500000105</c:v>
                </c:pt>
                <c:pt idx="155">
                  <c:v>9.90160000000107</c:v>
                </c:pt>
                <c:pt idx="156">
                  <c:v>9.90160500000108</c:v>
                </c:pt>
                <c:pt idx="157">
                  <c:v>9.90161000000109</c:v>
                </c:pt>
                <c:pt idx="158">
                  <c:v>9.9016150000011</c:v>
                </c:pt>
                <c:pt idx="159">
                  <c:v>9.90162000000111</c:v>
                </c:pt>
                <c:pt idx="160">
                  <c:v>9.90162500000113</c:v>
                </c:pt>
                <c:pt idx="161">
                  <c:v>9.90163000000114</c:v>
                </c:pt>
                <c:pt idx="162">
                  <c:v>9.90163500000115</c:v>
                </c:pt>
                <c:pt idx="163">
                  <c:v>9.90164000000116</c:v>
                </c:pt>
                <c:pt idx="164">
                  <c:v>9.90164500000118</c:v>
                </c:pt>
                <c:pt idx="165">
                  <c:v>9.90165000000119</c:v>
                </c:pt>
                <c:pt idx="166">
                  <c:v>9.9016550000012</c:v>
                </c:pt>
                <c:pt idx="167">
                  <c:v>9.90166000000121</c:v>
                </c:pt>
                <c:pt idx="168">
                  <c:v>9.90166500000123</c:v>
                </c:pt>
                <c:pt idx="169">
                  <c:v>9.90167000000124</c:v>
                </c:pt>
                <c:pt idx="170">
                  <c:v>9.90167500000125</c:v>
                </c:pt>
                <c:pt idx="171">
                  <c:v>9.90168000000126</c:v>
                </c:pt>
                <c:pt idx="172">
                  <c:v>9.90168500000127</c:v>
                </c:pt>
                <c:pt idx="173">
                  <c:v>9.90169000000129</c:v>
                </c:pt>
                <c:pt idx="174">
                  <c:v>9.9016950000013</c:v>
                </c:pt>
                <c:pt idx="175">
                  <c:v>9.90170000000131</c:v>
                </c:pt>
                <c:pt idx="176">
                  <c:v>9.90170500000132</c:v>
                </c:pt>
                <c:pt idx="177">
                  <c:v>9.90171000000134</c:v>
                </c:pt>
                <c:pt idx="178">
                  <c:v>9.90171500000135</c:v>
                </c:pt>
                <c:pt idx="179">
                  <c:v>9.90172000000136</c:v>
                </c:pt>
              </c:numCache>
            </c:numRef>
          </c:val>
          <c:smooth val="0"/>
        </c:ser>
        <c:ser>
          <c:idx val="1"/>
          <c:order val="1"/>
          <c:spPr>
            <a:ln w="28575" cap="rnd">
              <a:solidFill>
                <a:schemeClr val="accent2"/>
              </a:solidFill>
              <a:round/>
            </a:ln>
            <a:effectLst/>
          </c:spPr>
          <c:marker>
            <c:symbol val="none"/>
          </c:marker>
          <c:dLbls>
            <c:delete val="1"/>
          </c:dLbls>
          <c:val>
            <c:numRef>
              <c:f>[管道波形.xlsx]二级节点!$F$1:$F$180</c:f>
              <c:numCache>
                <c:formatCode>General</c:formatCode>
                <c:ptCount val="180"/>
                <c:pt idx="0">
                  <c:v>9.89999</c:v>
                </c:pt>
                <c:pt idx="1">
                  <c:v>9.89995</c:v>
                </c:pt>
                <c:pt idx="2">
                  <c:v>9.89991</c:v>
                </c:pt>
                <c:pt idx="3">
                  <c:v>9.89987</c:v>
                </c:pt>
                <c:pt idx="4">
                  <c:v>9.89983</c:v>
                </c:pt>
                <c:pt idx="5">
                  <c:v>9.89979</c:v>
                </c:pt>
                <c:pt idx="6">
                  <c:v>9.89975</c:v>
                </c:pt>
                <c:pt idx="7">
                  <c:v>9.89971</c:v>
                </c:pt>
                <c:pt idx="8">
                  <c:v>9.89967</c:v>
                </c:pt>
                <c:pt idx="9">
                  <c:v>9.89963</c:v>
                </c:pt>
                <c:pt idx="10">
                  <c:v>9.89959</c:v>
                </c:pt>
                <c:pt idx="11">
                  <c:v>9.89955</c:v>
                </c:pt>
                <c:pt idx="12">
                  <c:v>9.89951</c:v>
                </c:pt>
                <c:pt idx="13">
                  <c:v>9.89947</c:v>
                </c:pt>
                <c:pt idx="14">
                  <c:v>9.89943</c:v>
                </c:pt>
                <c:pt idx="15">
                  <c:v>9.89939</c:v>
                </c:pt>
                <c:pt idx="16">
                  <c:v>9.89935</c:v>
                </c:pt>
                <c:pt idx="17">
                  <c:v>9.89931</c:v>
                </c:pt>
                <c:pt idx="18">
                  <c:v>9.89927</c:v>
                </c:pt>
                <c:pt idx="19">
                  <c:v>9.89923</c:v>
                </c:pt>
                <c:pt idx="20">
                  <c:v>9.89919</c:v>
                </c:pt>
                <c:pt idx="21">
                  <c:v>9.89915</c:v>
                </c:pt>
                <c:pt idx="22">
                  <c:v>9.89915</c:v>
                </c:pt>
                <c:pt idx="23">
                  <c:v>9.89915</c:v>
                </c:pt>
                <c:pt idx="24">
                  <c:v>9.89915</c:v>
                </c:pt>
                <c:pt idx="25">
                  <c:v>9.89915</c:v>
                </c:pt>
                <c:pt idx="26">
                  <c:v>9.89915</c:v>
                </c:pt>
                <c:pt idx="27">
                  <c:v>9.89915</c:v>
                </c:pt>
                <c:pt idx="28">
                  <c:v>9.89915</c:v>
                </c:pt>
                <c:pt idx="29">
                  <c:v>9.8744051175</c:v>
                </c:pt>
                <c:pt idx="30">
                  <c:v>9.87440811000001</c:v>
                </c:pt>
                <c:pt idx="31">
                  <c:v>9.56258759400001</c:v>
                </c:pt>
                <c:pt idx="32">
                  <c:v>9.8082296497</c:v>
                </c:pt>
                <c:pt idx="33">
                  <c:v>9.66653462250002</c:v>
                </c:pt>
                <c:pt idx="34">
                  <c:v>9.6082302608</c:v>
                </c:pt>
                <c:pt idx="35">
                  <c:v>9.87442307250003</c:v>
                </c:pt>
                <c:pt idx="36" c:formatCode="0.00000_ ">
                  <c:v>9.87442606500003</c:v>
                </c:pt>
                <c:pt idx="37">
                  <c:v>10.0823117745</c:v>
                </c:pt>
                <c:pt idx="38" c:formatCode="0.00000_ ">
                  <c:v>9.87443205000004</c:v>
                </c:pt>
                <c:pt idx="39">
                  <c:v>9.77049362100005</c:v>
                </c:pt>
                <c:pt idx="40" c:formatCode="0.00000_ ">
                  <c:v>9.97837948800005</c:v>
                </c:pt>
                <c:pt idx="41">
                  <c:v>9.77049954300005</c:v>
                </c:pt>
                <c:pt idx="42" c:formatCode="0.00000_ ">
                  <c:v>9.56261947200006</c:v>
                </c:pt>
                <c:pt idx="43">
                  <c:v>9.78744470125</c:v>
                </c:pt>
                <c:pt idx="44" c:formatCode="0.00000_ ">
                  <c:v>9.97839158400008</c:v>
                </c:pt>
                <c:pt idx="45">
                  <c:v>9.77839460800007</c:v>
                </c:pt>
                <c:pt idx="46" c:formatCode="0.00000_ ">
                  <c:v>9.56263106400008</c:v>
                </c:pt>
                <c:pt idx="47">
                  <c:v>9.70823423295001</c:v>
                </c:pt>
                <c:pt idx="48" c:formatCode="0.00000_ ">
                  <c:v>9.97840368000009</c:v>
                </c:pt>
                <c:pt idx="49">
                  <c:v>9.475823</c:v>
                </c:pt>
                <c:pt idx="50" c:formatCode="0.00000_ ">
                  <c:v>9.5626426560001</c:v>
                </c:pt>
                <c:pt idx="51">
                  <c:v>9.51862963510001</c:v>
                </c:pt>
                <c:pt idx="52" c:formatCode="0.00000_ ">
                  <c:v>9.97841577600012</c:v>
                </c:pt>
                <c:pt idx="53">
                  <c:v>9.77053507500012</c:v>
                </c:pt>
                <c:pt idx="54" c:formatCode="0.00000_ ">
                  <c:v>9.87447993000013</c:v>
                </c:pt>
                <c:pt idx="55">
                  <c:v>9.8823667735001</c:v>
                </c:pt>
                <c:pt idx="56" c:formatCode="0.00000_ ">
                  <c:v>9.60823698290001</c:v>
                </c:pt>
                <c:pt idx="57">
                  <c:v>9.45872095350013</c:v>
                </c:pt>
                <c:pt idx="58" c:formatCode="0.00000_ ">
                  <c:v>9.56266584000014</c:v>
                </c:pt>
                <c:pt idx="59">
                  <c:v>9.2902630985001</c:v>
                </c:pt>
                <c:pt idx="60" c:formatCode="0.00000_ ">
                  <c:v>9.1863241340002</c:v>
                </c:pt>
                <c:pt idx="61">
                  <c:v>9.56267453400015</c:v>
                </c:pt>
                <c:pt idx="62" c:formatCode="0.00000_ ">
                  <c:v>9.87450387000016</c:v>
                </c:pt>
                <c:pt idx="63">
                  <c:v>9.97844904000017</c:v>
                </c:pt>
                <c:pt idx="64" c:formatCode="0.00000_ ">
                  <c:v>9.87450985500017</c:v>
                </c:pt>
                <c:pt idx="65">
                  <c:v>9.87451284750018</c:v>
                </c:pt>
                <c:pt idx="66" c:formatCode="0.00000_ ">
                  <c:v>9.87451584000018</c:v>
                </c:pt>
                <c:pt idx="67">
                  <c:v>9.77057652900018</c:v>
                </c:pt>
                <c:pt idx="68">
                  <c:v>9.56269482000018</c:v>
                </c:pt>
                <c:pt idx="69">
                  <c:v>9.6784671840002</c:v>
                </c:pt>
                <c:pt idx="70">
                  <c:v>9.66664301400019</c:v>
                </c:pt>
                <c:pt idx="71">
                  <c:v>9.8745308025002</c:v>
                </c:pt>
                <c:pt idx="72">
                  <c:v>9.66664887300021</c:v>
                </c:pt>
                <c:pt idx="73">
                  <c:v>9.563642650002</c:v>
                </c:pt>
                <c:pt idx="74">
                  <c:v>9.66665473200021</c:v>
                </c:pt>
                <c:pt idx="75">
                  <c:v>9.56271510600022</c:v>
                </c:pt>
                <c:pt idx="76">
                  <c:v>9.8903161130002</c:v>
                </c:pt>
                <c:pt idx="77">
                  <c:v>9.66666352050023</c:v>
                </c:pt>
                <c:pt idx="78">
                  <c:v>9.97849440000024</c:v>
                </c:pt>
                <c:pt idx="79">
                  <c:v>9.56272669800023</c:v>
                </c:pt>
                <c:pt idx="80">
                  <c:v>9.56272959600024</c:v>
                </c:pt>
                <c:pt idx="81">
                  <c:v>9.97850347200025</c:v>
                </c:pt>
                <c:pt idx="82">
                  <c:v>9.77062094400025</c:v>
                </c:pt>
                <c:pt idx="83">
                  <c:v>9.45879548250025</c:v>
                </c:pt>
                <c:pt idx="84">
                  <c:v>9.50824553830003</c:v>
                </c:pt>
                <c:pt idx="85">
                  <c:v>9.6903441795003</c:v>
                </c:pt>
                <c:pt idx="86">
                  <c:v>9.87457569000027</c:v>
                </c:pt>
                <c:pt idx="87">
                  <c:v>9.45880694850027</c:v>
                </c:pt>
                <c:pt idx="88">
                  <c:v>9.77063871000028</c:v>
                </c:pt>
                <c:pt idx="89">
                  <c:v>9.66669867450028</c:v>
                </c:pt>
                <c:pt idx="90">
                  <c:v>9.46066826250026</c:v>
                </c:pt>
                <c:pt idx="91">
                  <c:v>9.66859992000027</c:v>
                </c:pt>
                <c:pt idx="92">
                  <c:v>9.87653178750029</c:v>
                </c:pt>
                <c:pt idx="93">
                  <c:v>9.8884274100003</c:v>
                </c:pt>
                <c:pt idx="94">
                  <c:v>9.60425615000031</c:v>
                </c:pt>
                <c:pt idx="95">
                  <c:v>9.89915</c:v>
                </c:pt>
                <c:pt idx="96">
                  <c:v>9.919915</c:v>
                </c:pt>
                <c:pt idx="97">
                  <c:v>9.90127500000027</c:v>
                </c:pt>
                <c:pt idx="98">
                  <c:v>9.90131500000037</c:v>
                </c:pt>
                <c:pt idx="99">
                  <c:v>9.90132000000038</c:v>
                </c:pt>
                <c:pt idx="100">
                  <c:v>9.90132500000039</c:v>
                </c:pt>
                <c:pt idx="101">
                  <c:v>9.9013300000004</c:v>
                </c:pt>
                <c:pt idx="102">
                  <c:v>9.90133500000042</c:v>
                </c:pt>
                <c:pt idx="103">
                  <c:v>9.90134000000043</c:v>
                </c:pt>
                <c:pt idx="104">
                  <c:v>9.90134500000044</c:v>
                </c:pt>
                <c:pt idx="105">
                  <c:v>9.90135000000045</c:v>
                </c:pt>
                <c:pt idx="106">
                  <c:v>9.90135500000047</c:v>
                </c:pt>
                <c:pt idx="107">
                  <c:v>9.90136000000048</c:v>
                </c:pt>
                <c:pt idx="108">
                  <c:v>9.90136500000049</c:v>
                </c:pt>
                <c:pt idx="109">
                  <c:v>9.9013700000005</c:v>
                </c:pt>
                <c:pt idx="110">
                  <c:v>9.90137500000051</c:v>
                </c:pt>
                <c:pt idx="111">
                  <c:v>9.90138000000053</c:v>
                </c:pt>
                <c:pt idx="112">
                  <c:v>9.90138500000054</c:v>
                </c:pt>
                <c:pt idx="113">
                  <c:v>9.90139000000055</c:v>
                </c:pt>
                <c:pt idx="114">
                  <c:v>9.90139500000056</c:v>
                </c:pt>
                <c:pt idx="115">
                  <c:v>9.90140000000058</c:v>
                </c:pt>
                <c:pt idx="116">
                  <c:v>9.90140500000059</c:v>
                </c:pt>
                <c:pt idx="117">
                  <c:v>9.9014100000006</c:v>
                </c:pt>
                <c:pt idx="118">
                  <c:v>9.90141500000061</c:v>
                </c:pt>
                <c:pt idx="119">
                  <c:v>9.90142000000063</c:v>
                </c:pt>
                <c:pt idx="120">
                  <c:v>9.90142500000064</c:v>
                </c:pt>
                <c:pt idx="121">
                  <c:v>9.90143000000065</c:v>
                </c:pt>
                <c:pt idx="122">
                  <c:v>9.90143500000066</c:v>
                </c:pt>
                <c:pt idx="123">
                  <c:v>9.90144000000067</c:v>
                </c:pt>
                <c:pt idx="124">
                  <c:v>9.90144500000069</c:v>
                </c:pt>
                <c:pt idx="125">
                  <c:v>9.9014500000007</c:v>
                </c:pt>
                <c:pt idx="126">
                  <c:v>9.90145500000071</c:v>
                </c:pt>
                <c:pt idx="127">
                  <c:v>9.90146000000072</c:v>
                </c:pt>
                <c:pt idx="128">
                  <c:v>9.90146500000074</c:v>
                </c:pt>
                <c:pt idx="129">
                  <c:v>9.90147000000075</c:v>
                </c:pt>
                <c:pt idx="130">
                  <c:v>9.90147500000076</c:v>
                </c:pt>
                <c:pt idx="131">
                  <c:v>9.90148000000077</c:v>
                </c:pt>
                <c:pt idx="132">
                  <c:v>9.90148500000078</c:v>
                </c:pt>
                <c:pt idx="133">
                  <c:v>9.9014900000008</c:v>
                </c:pt>
                <c:pt idx="134">
                  <c:v>9.90149500000081</c:v>
                </c:pt>
                <c:pt idx="135">
                  <c:v>9.90150000000082</c:v>
                </c:pt>
                <c:pt idx="136">
                  <c:v>9.90150500000083</c:v>
                </c:pt>
                <c:pt idx="137">
                  <c:v>9.90151000000085</c:v>
                </c:pt>
                <c:pt idx="138">
                  <c:v>9.90151500000086</c:v>
                </c:pt>
                <c:pt idx="139">
                  <c:v>9.90152000000087</c:v>
                </c:pt>
                <c:pt idx="140">
                  <c:v>9.90152500000088</c:v>
                </c:pt>
                <c:pt idx="141">
                  <c:v>9.90153000000089</c:v>
                </c:pt>
                <c:pt idx="142">
                  <c:v>9.90153500000091</c:v>
                </c:pt>
                <c:pt idx="143">
                  <c:v>9.90154000000092</c:v>
                </c:pt>
                <c:pt idx="144">
                  <c:v>9.90154500000093</c:v>
                </c:pt>
                <c:pt idx="145">
                  <c:v>9.90155000000094</c:v>
                </c:pt>
                <c:pt idx="146">
                  <c:v>9.90155500000096</c:v>
                </c:pt>
                <c:pt idx="147">
                  <c:v>9.90156000000097</c:v>
                </c:pt>
                <c:pt idx="148">
                  <c:v>9.90156500000098</c:v>
                </c:pt>
                <c:pt idx="149">
                  <c:v>9.90157000000099</c:v>
                </c:pt>
                <c:pt idx="150">
                  <c:v>9.901575000001</c:v>
                </c:pt>
                <c:pt idx="151">
                  <c:v>9.90158000000102</c:v>
                </c:pt>
                <c:pt idx="152">
                  <c:v>9.90158500000103</c:v>
                </c:pt>
                <c:pt idx="153">
                  <c:v>9.90159000000104</c:v>
                </c:pt>
                <c:pt idx="154">
                  <c:v>9.90159500000105</c:v>
                </c:pt>
                <c:pt idx="155">
                  <c:v>9.90160000000107</c:v>
                </c:pt>
                <c:pt idx="156">
                  <c:v>9.90160500000108</c:v>
                </c:pt>
                <c:pt idx="157">
                  <c:v>9.90161000000109</c:v>
                </c:pt>
                <c:pt idx="158">
                  <c:v>9.9016150000011</c:v>
                </c:pt>
                <c:pt idx="159">
                  <c:v>9.90162000000111</c:v>
                </c:pt>
                <c:pt idx="160">
                  <c:v>9.90162500000113</c:v>
                </c:pt>
                <c:pt idx="161">
                  <c:v>9.90163000000114</c:v>
                </c:pt>
                <c:pt idx="162">
                  <c:v>9.90163500000115</c:v>
                </c:pt>
                <c:pt idx="163">
                  <c:v>9.90164000000116</c:v>
                </c:pt>
                <c:pt idx="164">
                  <c:v>9.90164500000118</c:v>
                </c:pt>
                <c:pt idx="165">
                  <c:v>9.90165000000119</c:v>
                </c:pt>
                <c:pt idx="166">
                  <c:v>9.9016550000012</c:v>
                </c:pt>
                <c:pt idx="167">
                  <c:v>9.90166000000121</c:v>
                </c:pt>
                <c:pt idx="168">
                  <c:v>9.90166500000123</c:v>
                </c:pt>
                <c:pt idx="169">
                  <c:v>9.90167000000124</c:v>
                </c:pt>
                <c:pt idx="170">
                  <c:v>9.90167500000125</c:v>
                </c:pt>
                <c:pt idx="171">
                  <c:v>9.90168000000126</c:v>
                </c:pt>
                <c:pt idx="172">
                  <c:v>9.90168500000127</c:v>
                </c:pt>
                <c:pt idx="173">
                  <c:v>9.90169000000129</c:v>
                </c:pt>
                <c:pt idx="174">
                  <c:v>9.9016950000013</c:v>
                </c:pt>
                <c:pt idx="175">
                  <c:v>9.90170000000131</c:v>
                </c:pt>
                <c:pt idx="176">
                  <c:v>9.90170500000132</c:v>
                </c:pt>
                <c:pt idx="177">
                  <c:v>9.90171000000134</c:v>
                </c:pt>
                <c:pt idx="178">
                  <c:v>9.90171500000135</c:v>
                </c:pt>
                <c:pt idx="179">
                  <c:v>9.90172000000136</c:v>
                </c:pt>
              </c:numCache>
            </c:numRef>
          </c:val>
          <c:smooth val="0"/>
        </c:ser>
        <c:dLbls>
          <c:showLegendKey val="0"/>
          <c:showVal val="0"/>
          <c:showCatName val="0"/>
          <c:showSerName val="0"/>
          <c:showPercent val="0"/>
          <c:showBubbleSize val="0"/>
        </c:dLbls>
        <c:marker val="0"/>
        <c:smooth val="0"/>
        <c:axId val="605884550"/>
        <c:axId val="759517429"/>
      </c:lineChart>
      <c:catAx>
        <c:axId val="605884550"/>
        <c:scaling>
          <c:orientation val="minMax"/>
        </c:scaling>
        <c:delete val="0"/>
        <c:axPos val="b"/>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759517429"/>
        <c:crosses val="autoZero"/>
        <c:auto val="1"/>
        <c:lblAlgn val="ctr"/>
        <c:lblOffset val="100"/>
        <c:noMultiLvlLbl val="0"/>
      </c:catAx>
      <c:valAx>
        <c:axId val="759517429"/>
        <c:scaling>
          <c:orientation val="minMax"/>
        </c:scaling>
        <c:delete val="0"/>
        <c:axPos val="l"/>
        <c:majorGridlines>
          <c:spPr>
            <a:ln w="9525" cap="flat" cmpd="sng" algn="ctr">
              <a:solidFill>
                <a:schemeClr val="lt1">
                  <a:lumMod val="90200"/>
                </a:schemeClr>
              </a:solidFill>
              <a:round/>
            </a:ln>
            <a:effectLst/>
          </c:spPr>
        </c:majorGridlines>
        <c:numFmt formatCode="General" sourceLinked="1"/>
        <c:majorTickMark val="none"/>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605884550"/>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10028">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0">
      <cs:styleClr val="auto"/>
    </cs:fillRef>
    <cs:effectRef idx="0"/>
    <cs:fontRef idx="minor">
      <a:schemeClr val="dk1"/>
    </cs:fontRef>
    <cs:spPr>
      <a:ln w="28575" cap="rnd">
        <a:solidFill>
          <a:schemeClr val="phClr"/>
        </a:solidFill>
        <a:round/>
      </a:ln>
      <a:effectLst/>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lt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10028">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0">
      <cs:styleClr val="auto"/>
    </cs:fillRef>
    <cs:effectRef idx="0"/>
    <cs:fontRef idx="minor">
      <a:schemeClr val="dk1"/>
    </cs:fontRef>
    <cs:spPr>
      <a:ln w="28575" cap="rnd">
        <a:solidFill>
          <a:schemeClr val="phClr"/>
        </a:solidFill>
        <a:round/>
      </a:ln>
      <a:effectLst/>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lt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10028">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0">
      <cs:styleClr val="auto"/>
    </cs:fillRef>
    <cs:effectRef idx="0"/>
    <cs:fontRef idx="minor">
      <a:schemeClr val="dk1"/>
    </cs:fontRef>
    <cs:spPr>
      <a:ln w="28575" cap="rnd">
        <a:solidFill>
          <a:schemeClr val="phClr"/>
        </a:solidFill>
        <a:round/>
      </a:ln>
      <a:effectLst/>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lt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10028">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0">
      <cs:styleClr val="auto"/>
    </cs:fillRef>
    <cs:effectRef idx="0"/>
    <cs:fontRef idx="minor">
      <a:schemeClr val="dk1"/>
    </cs:fontRef>
    <cs:spPr>
      <a:ln w="28575" cap="rnd">
        <a:solidFill>
          <a:schemeClr val="phClr"/>
        </a:solidFill>
        <a:round/>
      </a:ln>
      <a:effectLst/>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lt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5.xml><?xml version="1.0" encoding="utf-8"?>
<cs:chartStyle xmlns:cs="http://schemas.microsoft.com/office/drawing/2012/chartStyle" xmlns:a="http://schemas.openxmlformats.org/drawingml/2006/main" id="10028">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0">
      <cs:styleClr val="auto"/>
    </cs:fillRef>
    <cs:effectRef idx="0"/>
    <cs:fontRef idx="minor">
      <a:schemeClr val="dk1"/>
    </cs:fontRef>
    <cs:spPr>
      <a:ln w="28575" cap="rnd">
        <a:solidFill>
          <a:schemeClr val="phClr"/>
        </a:solidFill>
        <a:round/>
      </a:ln>
      <a:effectLst/>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lt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441</Words>
  <Characters>479</Characters>
  <Lines>0</Lines>
  <Paragraphs>0</Paragraphs>
  <TotalTime>0</TotalTime>
  <ScaleCrop>false</ScaleCrop>
  <LinksUpToDate>false</LinksUpToDate>
  <CharactersWithSpaces>479</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2024-06-25T07:50:00Z</dcterms:created>
  <dc:creator>Administrator</dc:creator>
  <cp:lastModifiedBy>DHY</cp:lastModifiedBy>
  <dcterms:modified xsi:type="dcterms:W3CDTF">2024-06-29T12:05:35Z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6E135966E2D042368B19405FB87E7FFB_12</vt:lpwstr>
  </property>
</Properties>
</file>